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34" w:hRule="atLeast"/>
        </w:trPr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1168400</wp:posOffset>
                  </wp:positionH>
                  <wp:positionV relativeFrom="page">
                    <wp:posOffset>66675</wp:posOffset>
                  </wp:positionV>
                  <wp:extent cx="2475230" cy="1537970"/>
                  <wp:effectExtent l="0" t="0" r="13970" b="11430"/>
                  <wp:wrapNone/>
                  <wp:docPr id="20" name="图片 20" descr="图片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图片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contras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5230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4a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WB plots of TLR4 signaling pathway proteins in liver tissues of various groups of mice</w:t>
            </w:r>
          </w:p>
        </w:tc>
      </w:tr>
    </w:tbl>
    <w:p>
      <w:pPr>
        <w:pStyle w:val="2"/>
        <w:numPr>
          <w:ilvl w:val="0"/>
          <w:numId w:val="0"/>
        </w:numPr>
        <w:ind w:leftChars="0" w:firstLine="420" w:firstLineChars="200"/>
        <w:jc w:val="both"/>
        <w:rPr>
          <w:rFonts w:hint="eastAsia"/>
          <w:b w:val="0"/>
          <w:bCs w:val="0"/>
          <w:color w:val="auto"/>
          <w:highlight w:val="none"/>
          <w:lang w:val="en-US" w:eastAsia="zh-CN"/>
        </w:rPr>
      </w:pPr>
    </w:p>
    <w:tbl>
      <w:tblPr>
        <w:tblStyle w:val="5"/>
        <w:tblW w:w="0" w:type="auto"/>
        <w:tblInd w:w="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7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2" w:hRule="atLeast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40640</wp:posOffset>
                  </wp:positionV>
                  <wp:extent cx="1879600" cy="1701800"/>
                  <wp:effectExtent l="0" t="0" r="0" b="0"/>
                  <wp:wrapTight wrapText="bothSides">
                    <wp:wrapPolygon>
                      <wp:start x="15470" y="967"/>
                      <wp:lineTo x="2043" y="2257"/>
                      <wp:lineTo x="292" y="2579"/>
                      <wp:lineTo x="292" y="18699"/>
                      <wp:lineTo x="6714" y="21278"/>
                      <wp:lineTo x="11968" y="21278"/>
                      <wp:lineTo x="13135" y="21278"/>
                      <wp:lineTo x="16638" y="21278"/>
                      <wp:lineTo x="21308" y="18376"/>
                      <wp:lineTo x="21308" y="4191"/>
                      <wp:lineTo x="19265" y="967"/>
                      <wp:lineTo x="17805" y="967"/>
                      <wp:lineTo x="15470" y="967"/>
                    </wp:wrapPolygon>
                  </wp:wrapTight>
                  <wp:docPr id="17" name="图片 17" descr="/Users/zouyulin/Desktop/市科技局结题/图片留存/图片（缩写）/的副本 TLR4.png的副本 TL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/Users/zouyulin/Desktop/市科技局结题/图片留存/图片（缩写）/的副本 TLR4.png的副本 TLR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574" b="5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276225</wp:posOffset>
                  </wp:positionV>
                  <wp:extent cx="1818640" cy="1619885"/>
                  <wp:effectExtent l="0" t="0" r="10160" b="5715"/>
                  <wp:wrapTight wrapText="bothSides">
                    <wp:wrapPolygon>
                      <wp:start x="15687" y="677"/>
                      <wp:lineTo x="1810" y="1355"/>
                      <wp:lineTo x="302" y="1693"/>
                      <wp:lineTo x="302" y="18967"/>
                      <wp:lineTo x="6637" y="21338"/>
                      <wp:lineTo x="11765" y="21338"/>
                      <wp:lineTo x="13274" y="21338"/>
                      <wp:lineTo x="16894" y="21338"/>
                      <wp:lineTo x="21419" y="18967"/>
                      <wp:lineTo x="21419" y="4064"/>
                      <wp:lineTo x="19307" y="677"/>
                      <wp:lineTo x="18101" y="677"/>
                      <wp:lineTo x="15687" y="677"/>
                    </wp:wrapPolygon>
                  </wp:wrapTight>
                  <wp:docPr id="18" name="图片 18" descr="/Users/zouyulin/Desktop/市科技局结题/图片留存/图片（缩写）/的副本 NF-κΒp65.png的副本 NF-κΒp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/Users/zouyulin/Desktop/市科技局结题/图片留存/图片（缩写）/的副本 NF-κΒp65.png的副本 NF-κΒp6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379" b="13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64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9" w:hRule="atLeast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37465</wp:posOffset>
                  </wp:positionV>
                  <wp:extent cx="2063115" cy="1889760"/>
                  <wp:effectExtent l="0" t="0" r="19685" b="15875"/>
                  <wp:wrapTight wrapText="bothSides">
                    <wp:wrapPolygon>
                      <wp:start x="15690" y="871"/>
                      <wp:lineTo x="1596" y="1161"/>
                      <wp:lineTo x="532" y="1452"/>
                      <wp:lineTo x="532" y="18290"/>
                      <wp:lineTo x="1330" y="19452"/>
                      <wp:lineTo x="3723" y="20323"/>
                      <wp:lineTo x="11701" y="21194"/>
                      <wp:lineTo x="13030" y="21194"/>
                      <wp:lineTo x="16222" y="20903"/>
                      <wp:lineTo x="19147" y="20032"/>
                      <wp:lineTo x="19679" y="19452"/>
                      <wp:lineTo x="21274" y="16548"/>
                      <wp:lineTo x="21274" y="3774"/>
                      <wp:lineTo x="19413" y="1452"/>
                      <wp:lineTo x="17551" y="871"/>
                      <wp:lineTo x="15690" y="871"/>
                    </wp:wrapPolygon>
                  </wp:wrapTight>
                  <wp:docPr id="21" name="图片 21" descr="的副本 p-NF-κΒp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的副本 p-NF-κΒp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115" cy="188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11430</wp:posOffset>
                  </wp:positionV>
                  <wp:extent cx="1895475" cy="1715770"/>
                  <wp:effectExtent l="0" t="0" r="9525" b="10795"/>
                  <wp:wrapTight wrapText="bothSides">
                    <wp:wrapPolygon>
                      <wp:start x="15630" y="959"/>
                      <wp:lineTo x="2026" y="2238"/>
                      <wp:lineTo x="289" y="2558"/>
                      <wp:lineTo x="579" y="18546"/>
                      <wp:lineTo x="6657" y="21424"/>
                      <wp:lineTo x="11867" y="21424"/>
                      <wp:lineTo x="13025" y="21424"/>
                      <wp:lineTo x="16498" y="21424"/>
                      <wp:lineTo x="21419" y="18546"/>
                      <wp:lineTo x="21419" y="3837"/>
                      <wp:lineTo x="19682" y="1279"/>
                      <wp:lineTo x="17946" y="959"/>
                      <wp:lineTo x="15630" y="959"/>
                    </wp:wrapPolygon>
                  </wp:wrapTight>
                  <wp:docPr id="19" name="图片 19" descr="/Users/zouyulin/Desktop/市科技局结题/图片留存/图片（缩写）/的副本 IκΒ-α.png的副本 IκΒ-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/Users/zouyulin/Desktop/市科技局结题/图片留存/图片（缩写）/的副本 IκΒ-α.png的副本 IκΒ-α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586" b="5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7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4b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Relative amounts of TLR4, NF-κBp65, p-NF-κBp65, and IκB-α proteins in liver tissues of mice in all groups ( ***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iCs/>
                <w:color w:val="auto"/>
                <w:sz w:val="18"/>
                <w:szCs w:val="18"/>
                <w:highlight w:val="none"/>
              </w:rPr>
              <w:t>P&lt;0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.001)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E18D1"/>
    <w:rsid w:val="7F3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2024-11-05T11:09:00Z</dcterms:created>
  <dc:creator>Aileen</dc:creator>
  <cp:lastModifiedBy>Aileen</cp:lastModifiedBy>
  <dcterms:modified xsi:type="dcterms:W3CDTF">2024-11-05T11:10:15Z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7428248B6623CD96838C29673623CB23_41</vt:lpwstr>
  </property>
</Properties>
</file>