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85E" w:rsidRPr="00F4085E" w:rsidRDefault="00F4085E" w:rsidP="00F4085E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>Manuscript title:</w:t>
      </w:r>
      <w:r w:rsidRPr="00F4085E">
        <w:rPr>
          <w:rFonts w:ascii="Times New Roman" w:eastAsia="等线" w:hAnsi="Times New Roman" w:cs="Times New Roman"/>
          <w:sz w:val="24"/>
          <w:szCs w:val="24"/>
        </w:rPr>
        <w:t xml:space="preserve"> Identification of COVID-19 and dengue</w:t>
      </w:r>
      <w:r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Pr="00F4085E">
        <w:rPr>
          <w:rFonts w:ascii="Times New Roman" w:eastAsia="等线" w:hAnsi="Times New Roman" w:cs="Times New Roman"/>
          <w:sz w:val="24"/>
          <w:szCs w:val="24"/>
        </w:rPr>
        <w:t>host factor interaction networks based</w:t>
      </w:r>
      <w:r>
        <w:rPr>
          <w:rFonts w:ascii="Times New Roman" w:eastAsia="等线" w:hAnsi="Times New Roman" w:cs="Times New Roman"/>
          <w:sz w:val="24"/>
          <w:szCs w:val="24"/>
        </w:rPr>
        <w:t xml:space="preserve"> </w:t>
      </w:r>
      <w:r w:rsidRPr="00F4085E">
        <w:rPr>
          <w:rFonts w:ascii="Times New Roman" w:eastAsia="等线" w:hAnsi="Times New Roman" w:cs="Times New Roman"/>
          <w:sz w:val="24"/>
          <w:szCs w:val="24"/>
        </w:rPr>
        <w:t>on integrative bioinformatics analyses</w:t>
      </w:r>
    </w:p>
    <w:p w:rsidR="00F4085E" w:rsidRPr="00F4085E" w:rsidRDefault="00F4085E" w:rsidP="00F4085E">
      <w:pPr>
        <w:spacing w:line="360" w:lineRule="auto"/>
        <w:outlineLvl w:val="0"/>
        <w:rPr>
          <w:rFonts w:ascii="Times New Roman" w:eastAsia="等线" w:hAnsi="Times New Roman" w:cs="Times New Roman"/>
          <w:sz w:val="24"/>
          <w:szCs w:val="24"/>
        </w:rPr>
      </w:pP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>F</w:t>
      </w:r>
      <w:r w:rsidRPr="00F4085E">
        <w:rPr>
          <w:rFonts w:ascii="Times New Roman" w:eastAsia="等线" w:hAnsi="Times New Roman" w:cs="Times New Roman" w:hint="eastAsia"/>
          <w:b/>
          <w:bCs/>
          <w:sz w:val="24"/>
          <w:szCs w:val="24"/>
        </w:rPr>
        <w:t>irst</w:t>
      </w: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 </w:t>
      </w:r>
      <w:r w:rsidRPr="00F4085E">
        <w:rPr>
          <w:rFonts w:ascii="Times New Roman" w:eastAsia="等线" w:hAnsi="Times New Roman" w:cs="Times New Roman" w:hint="eastAsia"/>
          <w:b/>
          <w:bCs/>
          <w:sz w:val="24"/>
          <w:szCs w:val="24"/>
        </w:rPr>
        <w:t>author:</w:t>
      </w:r>
      <w:r w:rsidRPr="00F4085E">
        <w:rPr>
          <w:rFonts w:ascii="Times New Roman" w:eastAsia="等线" w:hAnsi="Times New Roman" w:cs="Times New Roman"/>
          <w:sz w:val="24"/>
          <w:szCs w:val="24"/>
        </w:rPr>
        <w:t xml:space="preserve"> </w:t>
      </w:r>
      <w:proofErr w:type="spellStart"/>
      <w:r w:rsidRPr="00F4085E">
        <w:rPr>
          <w:rFonts w:ascii="Times New Roman" w:eastAsia="等线" w:hAnsi="Times New Roman" w:cs="Times New Roman"/>
          <w:sz w:val="24"/>
          <w:szCs w:val="24"/>
        </w:rPr>
        <w:t>Zheng</w:t>
      </w:r>
      <w:proofErr w:type="spellEnd"/>
      <w:r w:rsidRPr="00F4085E">
        <w:rPr>
          <w:rFonts w:ascii="Times New Roman" w:eastAsia="等线" w:hAnsi="Times New Roman" w:cs="Times New Roman"/>
          <w:sz w:val="24"/>
          <w:szCs w:val="24"/>
        </w:rPr>
        <w:t xml:space="preserve"> </w:t>
      </w:r>
      <w:proofErr w:type="spellStart"/>
      <w:r w:rsidRPr="00F4085E">
        <w:rPr>
          <w:rFonts w:ascii="Times New Roman" w:eastAsia="等线" w:hAnsi="Times New Roman" w:cs="Times New Roman"/>
          <w:sz w:val="24"/>
          <w:szCs w:val="24"/>
        </w:rPr>
        <w:t>Wenjiang</w:t>
      </w:r>
      <w:proofErr w:type="spellEnd"/>
    </w:p>
    <w:p w:rsidR="00F4085E" w:rsidRPr="00F4085E" w:rsidRDefault="00F4085E" w:rsidP="00F4085E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  <w:r w:rsidRPr="00F4085E">
        <w:rPr>
          <w:rFonts w:ascii="Times New Roman" w:eastAsia="等线" w:hAnsi="Times New Roman" w:cs="Times New Roman"/>
          <w:sz w:val="24"/>
          <w:szCs w:val="24"/>
        </w:rPr>
        <w:t>The First Clinical Medical School of Guangzhou University of Chinese Medicine.</w:t>
      </w:r>
    </w:p>
    <w:p w:rsidR="00F4085E" w:rsidRDefault="00F4085E" w:rsidP="00F4085E">
      <w:pPr>
        <w:spacing w:line="360" w:lineRule="auto"/>
        <w:outlineLvl w:val="0"/>
        <w:rPr>
          <w:rFonts w:ascii="Times New Roman" w:eastAsia="等线" w:hAnsi="Times New Roman" w:cs="Times New Roman"/>
          <w:sz w:val="24"/>
          <w:szCs w:val="24"/>
        </w:rPr>
      </w:pP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>Corresponding author:</w:t>
      </w:r>
      <w:r w:rsidRPr="00F4085E">
        <w:rPr>
          <w:rFonts w:ascii="Times New Roman" w:eastAsia="等线" w:hAnsi="Times New Roman" w:cs="Times New Roman"/>
          <w:sz w:val="24"/>
          <w:szCs w:val="24"/>
        </w:rPr>
        <w:t xml:space="preserve"> </w:t>
      </w:r>
      <w:proofErr w:type="spellStart"/>
      <w:r w:rsidRPr="00F4085E">
        <w:rPr>
          <w:rFonts w:ascii="Times New Roman" w:eastAsia="等线" w:hAnsi="Times New Roman" w:cs="Times New Roman"/>
          <w:sz w:val="24"/>
          <w:szCs w:val="24"/>
        </w:rPr>
        <w:t>Xiaohong</w:t>
      </w:r>
      <w:proofErr w:type="spellEnd"/>
      <w:r w:rsidRPr="00F4085E">
        <w:rPr>
          <w:rFonts w:ascii="Times New Roman" w:eastAsia="等线" w:hAnsi="Times New Roman" w:cs="Times New Roman"/>
          <w:sz w:val="24"/>
          <w:szCs w:val="24"/>
        </w:rPr>
        <w:t xml:space="preserve"> Liu </w:t>
      </w:r>
    </w:p>
    <w:p w:rsidR="00F4085E" w:rsidRDefault="00F4085E" w:rsidP="00FD3687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  <w:r w:rsidRPr="00F4085E">
        <w:rPr>
          <w:rFonts w:ascii="Times New Roman" w:eastAsia="等线" w:hAnsi="Times New Roman" w:cs="Times New Roman"/>
          <w:sz w:val="24"/>
          <w:szCs w:val="24"/>
        </w:rPr>
        <w:t>The First Affiliated</w:t>
      </w:r>
      <w:r w:rsidR="00FD3687">
        <w:rPr>
          <w:rFonts w:ascii="Times New Roman" w:eastAsia="等线" w:hAnsi="Times New Roman" w:cs="Times New Roman" w:hint="eastAsia"/>
          <w:sz w:val="24"/>
          <w:szCs w:val="24"/>
        </w:rPr>
        <w:t xml:space="preserve"> </w:t>
      </w:r>
      <w:r w:rsidRPr="00F4085E">
        <w:rPr>
          <w:rFonts w:ascii="Times New Roman" w:eastAsia="等线" w:hAnsi="Times New Roman" w:cs="Times New Roman"/>
          <w:sz w:val="24"/>
          <w:szCs w:val="24"/>
        </w:rPr>
        <w:t>Hospital of Chinese Medicine, Guangzhou University of Chinese Medicine</w:t>
      </w:r>
    </w:p>
    <w:p w:rsidR="00F4085E" w:rsidRPr="00F4085E" w:rsidRDefault="00F4085E" w:rsidP="00F4085E">
      <w:pPr>
        <w:spacing w:line="360" w:lineRule="auto"/>
        <w:outlineLvl w:val="0"/>
        <w:rPr>
          <w:rFonts w:ascii="Times New Roman" w:eastAsia="等线" w:hAnsi="Times New Roman" w:cs="Times New Roman"/>
          <w:sz w:val="24"/>
          <w:szCs w:val="24"/>
        </w:rPr>
      </w:pP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Contact Information: </w:t>
      </w:r>
      <w:r w:rsidRPr="00F4085E">
        <w:rPr>
          <w:rFonts w:ascii="Times New Roman" w:eastAsia="等线" w:hAnsi="Times New Roman" w:cs="Times New Roman"/>
          <w:sz w:val="24"/>
          <w:szCs w:val="24"/>
        </w:rPr>
        <w:t>20202120031@stu.gzucm.edu.cn</w:t>
      </w:r>
    </w:p>
    <w:p w:rsidR="00F4085E" w:rsidRPr="00F4085E" w:rsidRDefault="00F4085E" w:rsidP="00F4085E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  <w:r w:rsidRPr="00F4085E">
        <w:rPr>
          <w:rFonts w:ascii="Times New Roman" w:eastAsia="等线" w:hAnsi="Times New Roman" w:cs="Times New Roman"/>
          <w:sz w:val="24"/>
          <w:szCs w:val="24"/>
        </w:rPr>
        <w:t xml:space="preserve">Supplementary material for the manuscript including potential </w:t>
      </w:r>
      <w:r>
        <w:rPr>
          <w:rFonts w:ascii="Times New Roman" w:eastAsia="等线" w:hAnsi="Times New Roman" w:cs="Times New Roman"/>
          <w:sz w:val="24"/>
          <w:szCs w:val="24"/>
        </w:rPr>
        <w:t>host factors</w:t>
      </w:r>
      <w:r w:rsidRPr="00F4085E">
        <w:rPr>
          <w:rFonts w:ascii="Times New Roman" w:eastAsia="等线" w:hAnsi="Times New Roman" w:cs="Times New Roman"/>
          <w:sz w:val="24"/>
          <w:szCs w:val="24"/>
        </w:rPr>
        <w:t xml:space="preserve"> </w:t>
      </w:r>
      <w:r>
        <w:rPr>
          <w:rFonts w:ascii="Times New Roman" w:eastAsia="等线" w:hAnsi="Times New Roman" w:cs="Times New Roman"/>
          <w:sz w:val="24"/>
          <w:szCs w:val="24"/>
        </w:rPr>
        <w:t xml:space="preserve">between COVID-19 and dengue, </w:t>
      </w:r>
      <w:r w:rsidRPr="00F4085E">
        <w:rPr>
          <w:rFonts w:ascii="Times New Roman" w:eastAsia="等线" w:hAnsi="Times New Roman" w:cs="Times New Roman"/>
          <w:sz w:val="24"/>
          <w:szCs w:val="24"/>
        </w:rPr>
        <w:t>and bioinformatics analysis result of the manuscript.</w:t>
      </w:r>
    </w:p>
    <w:p w:rsidR="00F4085E" w:rsidRPr="00F4085E" w:rsidRDefault="00F4085E" w:rsidP="00F4085E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  <w:r w:rsidRPr="00F4085E">
        <w:rPr>
          <w:rFonts w:ascii="Times New Roman" w:eastAsia="等线" w:hAnsi="Times New Roman" w:cs="Times New Roman"/>
          <w:sz w:val="24"/>
          <w:szCs w:val="24"/>
        </w:rPr>
        <w:t>It is being made public to act as supplementary data for publications in order for other researchers to use this data in their own work.</w:t>
      </w:r>
    </w:p>
    <w:p w:rsidR="00F4085E" w:rsidRPr="00F4085E" w:rsidRDefault="00F4085E" w:rsidP="00F4085E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</w:p>
    <w:p w:rsidR="00F4085E" w:rsidRPr="00F4085E" w:rsidRDefault="00F4085E" w:rsidP="00F4085E">
      <w:pPr>
        <w:spacing w:line="360" w:lineRule="auto"/>
        <w:outlineLvl w:val="0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>Description of the data in this data set:</w:t>
      </w:r>
    </w:p>
    <w:p w:rsidR="00F4085E" w:rsidRPr="00F4085E" w:rsidRDefault="00F4085E" w:rsidP="00F4085E">
      <w:pPr>
        <w:spacing w:line="360" w:lineRule="auto"/>
        <w:outlineLvl w:val="0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>Supplementary material lists:</w:t>
      </w:r>
    </w:p>
    <w:p w:rsidR="00F4085E" w:rsidRPr="00F4085E" w:rsidRDefault="00F4085E" w:rsidP="00F4085E">
      <w:pPr>
        <w:spacing w:line="360" w:lineRule="auto"/>
        <w:outlineLvl w:val="0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01 </w:t>
      </w:r>
      <w:r w:rsidR="0075265F">
        <w:rPr>
          <w:rFonts w:ascii="Times New Roman" w:eastAsia="等线" w:hAnsi="Times New Roman" w:cs="Times New Roman" w:hint="eastAsia"/>
          <w:b/>
          <w:bCs/>
          <w:sz w:val="24"/>
          <w:szCs w:val="24"/>
        </w:rPr>
        <w:t>common</w:t>
      </w:r>
      <w:r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 host</w:t>
      </w: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 factors between COVID-19 and dengue</w:t>
      </w:r>
    </w:p>
    <w:p w:rsidR="00AD7565" w:rsidRDefault="005F4C10" w:rsidP="00F408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4C10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host factors </w:t>
      </w:r>
      <w:r w:rsidRPr="005F4C10">
        <w:rPr>
          <w:rFonts w:ascii="Times New Roman" w:hAnsi="Times New Roman" w:cs="Times New Roman"/>
          <w:sz w:val="24"/>
          <w:szCs w:val="24"/>
        </w:rPr>
        <w:t xml:space="preserve">for COVID-19 </w:t>
      </w:r>
      <w:r>
        <w:rPr>
          <w:rFonts w:ascii="Times New Roman" w:hAnsi="Times New Roman" w:cs="Times New Roman"/>
          <w:sz w:val="24"/>
          <w:szCs w:val="24"/>
        </w:rPr>
        <w:t xml:space="preserve">and dengue are not clear </w:t>
      </w:r>
      <w:r w:rsidR="005803FC">
        <w:rPr>
          <w:rFonts w:ascii="Times New Roman" w:hAnsi="Times New Roman" w:cs="Times New Roman"/>
          <w:sz w:val="24"/>
          <w:szCs w:val="24"/>
        </w:rPr>
        <w:t>at present, thus we</w:t>
      </w:r>
      <w:r w:rsidRPr="00AD7565">
        <w:rPr>
          <w:rFonts w:ascii="Times New Roman" w:hAnsi="Times New Roman" w:cs="Times New Roman"/>
          <w:sz w:val="24"/>
          <w:szCs w:val="24"/>
        </w:rPr>
        <w:t xml:space="preserve"> collect</w:t>
      </w:r>
      <w:r w:rsidR="005803FC">
        <w:rPr>
          <w:rFonts w:ascii="Times New Roman" w:hAnsi="Times New Roman" w:cs="Times New Roman"/>
          <w:sz w:val="24"/>
          <w:szCs w:val="24"/>
        </w:rPr>
        <w:t>ed</w:t>
      </w:r>
      <w:r w:rsidRPr="00AD7565">
        <w:rPr>
          <w:rFonts w:ascii="Times New Roman" w:hAnsi="Times New Roman" w:cs="Times New Roman"/>
          <w:sz w:val="24"/>
          <w:szCs w:val="24"/>
        </w:rPr>
        <w:t xml:space="preserve"> the </w:t>
      </w:r>
      <w:r w:rsidR="005803FC">
        <w:rPr>
          <w:rFonts w:ascii="Times New Roman" w:hAnsi="Times New Roman" w:cs="Times New Roman"/>
          <w:sz w:val="24"/>
          <w:szCs w:val="24"/>
        </w:rPr>
        <w:t>targets through</w:t>
      </w:r>
      <w:r w:rsidRPr="00AD7565">
        <w:rPr>
          <w:rFonts w:ascii="Times New Roman" w:hAnsi="Times New Roman" w:cs="Times New Roman"/>
          <w:sz w:val="24"/>
          <w:szCs w:val="24"/>
        </w:rPr>
        <w:t xml:space="preserve"> </w:t>
      </w:r>
      <w:r w:rsidR="005803FC">
        <w:rPr>
          <w:rFonts w:ascii="Times New Roman" w:hAnsi="Times New Roman" w:cs="Times New Roman"/>
          <w:sz w:val="24"/>
          <w:szCs w:val="24"/>
        </w:rPr>
        <w:t xml:space="preserve">searching in </w:t>
      </w:r>
      <w:r w:rsidRPr="00AD7565">
        <w:rPr>
          <w:rFonts w:ascii="Times New Roman" w:hAnsi="Times New Roman" w:cs="Times New Roman"/>
          <w:sz w:val="24"/>
          <w:szCs w:val="24"/>
        </w:rPr>
        <w:t>database</w:t>
      </w:r>
      <w:r w:rsidR="005803FC">
        <w:rPr>
          <w:rFonts w:ascii="Times New Roman" w:hAnsi="Times New Roman" w:cs="Times New Roman"/>
          <w:sz w:val="24"/>
          <w:szCs w:val="24"/>
        </w:rPr>
        <w:t>s</w:t>
      </w:r>
      <w:r w:rsidRPr="00AD7565">
        <w:rPr>
          <w:rFonts w:ascii="Times New Roman" w:hAnsi="Times New Roman" w:cs="Times New Roman"/>
          <w:sz w:val="24"/>
          <w:szCs w:val="24"/>
        </w:rPr>
        <w:t xml:space="preserve"> and analyz</w:t>
      </w:r>
      <w:r w:rsidR="005803FC">
        <w:rPr>
          <w:rFonts w:ascii="Times New Roman" w:hAnsi="Times New Roman" w:cs="Times New Roman"/>
          <w:sz w:val="24"/>
          <w:szCs w:val="24"/>
        </w:rPr>
        <w:t>ing</w:t>
      </w:r>
      <w:r w:rsidRPr="00AD7565">
        <w:rPr>
          <w:rFonts w:ascii="Times New Roman" w:hAnsi="Times New Roman" w:cs="Times New Roman"/>
          <w:sz w:val="24"/>
          <w:szCs w:val="24"/>
        </w:rPr>
        <w:t xml:space="preserve"> </w:t>
      </w:r>
      <w:r w:rsidR="005803FC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5803FC">
        <w:rPr>
          <w:rFonts w:ascii="Times New Roman" w:hAnsi="Times New Roman" w:cs="Times New Roman"/>
          <w:sz w:val="24"/>
          <w:szCs w:val="24"/>
        </w:rPr>
        <w:t>transcriptomic</w:t>
      </w:r>
      <w:proofErr w:type="spellEnd"/>
      <w:r w:rsidR="005803FC">
        <w:rPr>
          <w:rFonts w:ascii="Times New Roman" w:hAnsi="Times New Roman" w:cs="Times New Roman"/>
          <w:sz w:val="24"/>
          <w:szCs w:val="24"/>
        </w:rPr>
        <w:t>.</w:t>
      </w:r>
      <w:r w:rsidRPr="005F4C10">
        <w:rPr>
          <w:rFonts w:ascii="Times New Roman" w:hAnsi="Times New Roman" w:cs="Times New Roman"/>
          <w:sz w:val="24"/>
          <w:szCs w:val="24"/>
        </w:rPr>
        <w:t xml:space="preserve"> </w:t>
      </w:r>
      <w:r w:rsidR="00AD7565" w:rsidRPr="00AD7565">
        <w:rPr>
          <w:rFonts w:ascii="Times New Roman" w:hAnsi="Times New Roman" w:cs="Times New Roman"/>
          <w:sz w:val="24"/>
          <w:szCs w:val="24"/>
        </w:rPr>
        <w:t xml:space="preserve">After searching for COVID in CTD, </w:t>
      </w:r>
      <w:proofErr w:type="spellStart"/>
      <w:r w:rsidR="00AD7565" w:rsidRPr="00AD7565">
        <w:rPr>
          <w:rFonts w:ascii="Times New Roman" w:hAnsi="Times New Roman" w:cs="Times New Roman"/>
          <w:sz w:val="24"/>
          <w:szCs w:val="24"/>
        </w:rPr>
        <w:t>DisGeNET</w:t>
      </w:r>
      <w:proofErr w:type="spellEnd"/>
      <w:r w:rsidR="00AD7565" w:rsidRPr="00AD7565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AD7565" w:rsidRPr="00AD7565">
        <w:rPr>
          <w:rFonts w:ascii="Times New Roman" w:hAnsi="Times New Roman" w:cs="Times New Roman"/>
          <w:sz w:val="24"/>
          <w:szCs w:val="24"/>
        </w:rPr>
        <w:t>PubChem</w:t>
      </w:r>
      <w:proofErr w:type="spellEnd"/>
      <w:r w:rsidR="00AD7565" w:rsidRPr="00AD7565">
        <w:rPr>
          <w:rFonts w:ascii="Times New Roman" w:hAnsi="Times New Roman" w:cs="Times New Roman"/>
          <w:sz w:val="24"/>
          <w:szCs w:val="24"/>
        </w:rPr>
        <w:t xml:space="preserve">, selecting the top 500 genes in accordance with relevance scores. And from three </w:t>
      </w:r>
      <w:proofErr w:type="spellStart"/>
      <w:r w:rsidR="00AD7565" w:rsidRPr="00AD7565">
        <w:rPr>
          <w:rFonts w:ascii="Times New Roman" w:hAnsi="Times New Roman" w:cs="Times New Roman"/>
          <w:sz w:val="24"/>
          <w:szCs w:val="24"/>
        </w:rPr>
        <w:t>transcriptomics</w:t>
      </w:r>
      <w:proofErr w:type="spellEnd"/>
      <w:r w:rsidR="00AD7565" w:rsidRPr="00AD7565">
        <w:rPr>
          <w:rFonts w:ascii="Times New Roman" w:hAnsi="Times New Roman" w:cs="Times New Roman"/>
          <w:sz w:val="24"/>
          <w:szCs w:val="24"/>
        </w:rPr>
        <w:t xml:space="preserve"> analysis data, 524 factors were collected. Eventually, we included 1721 h</w:t>
      </w:r>
      <w:r>
        <w:rPr>
          <w:rFonts w:ascii="Times New Roman" w:hAnsi="Times New Roman" w:cs="Times New Roman"/>
          <w:sz w:val="24"/>
          <w:szCs w:val="24"/>
        </w:rPr>
        <w:t>ost-related genes. Similarly, o</w:t>
      </w:r>
      <w:r w:rsidR="00AD7565" w:rsidRPr="00AD7565">
        <w:rPr>
          <w:rFonts w:ascii="Times New Roman" w:hAnsi="Times New Roman" w:cs="Times New Roman"/>
          <w:sz w:val="24"/>
          <w:szCs w:val="24"/>
        </w:rPr>
        <w:t>n the basis of searches of the CTD</w:t>
      </w:r>
      <w:r w:rsidR="00AD7565" w:rsidRPr="00AD7565">
        <w:rPr>
          <w:rFonts w:ascii="Times New Roman" w:hAnsi="Times New Roman" w:cs="Times New Roman"/>
          <w:sz w:val="24"/>
          <w:szCs w:val="24"/>
        </w:rPr>
        <w:t>，</w:t>
      </w:r>
      <w:proofErr w:type="spellStart"/>
      <w:r w:rsidR="00AD7565" w:rsidRPr="00AD7565">
        <w:rPr>
          <w:rFonts w:ascii="Times New Roman" w:hAnsi="Times New Roman" w:cs="Times New Roman"/>
          <w:sz w:val="24"/>
          <w:szCs w:val="24"/>
        </w:rPr>
        <w:t>DisGeNET</w:t>
      </w:r>
      <w:proofErr w:type="spellEnd"/>
      <w:r w:rsidR="00AD7565" w:rsidRPr="00AD7565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AD7565" w:rsidRPr="00AD7565">
        <w:rPr>
          <w:rFonts w:ascii="Times New Roman" w:hAnsi="Times New Roman" w:cs="Times New Roman"/>
          <w:sz w:val="24"/>
          <w:szCs w:val="24"/>
        </w:rPr>
        <w:t>GeneCards</w:t>
      </w:r>
      <w:proofErr w:type="spellEnd"/>
      <w:r w:rsidR="00AD7565" w:rsidRPr="00AD7565">
        <w:rPr>
          <w:rFonts w:ascii="Times New Roman" w:hAnsi="Times New Roman" w:cs="Times New Roman"/>
          <w:sz w:val="24"/>
          <w:szCs w:val="24"/>
        </w:rPr>
        <w:t xml:space="preserve"> databases, and </w:t>
      </w:r>
      <w:r w:rsidR="008B700D" w:rsidRPr="00AD7565">
        <w:rPr>
          <w:rFonts w:ascii="Times New Roman" w:hAnsi="Times New Roman" w:cs="Times New Roman"/>
          <w:sz w:val="24"/>
          <w:szCs w:val="24"/>
        </w:rPr>
        <w:t xml:space="preserve">analysis of </w:t>
      </w:r>
      <w:r w:rsidR="00AD7565" w:rsidRPr="00AD7565">
        <w:rPr>
          <w:rFonts w:ascii="Times New Roman" w:hAnsi="Times New Roman" w:cs="Times New Roman"/>
          <w:sz w:val="24"/>
          <w:szCs w:val="24"/>
        </w:rPr>
        <w:t>th</w:t>
      </w:r>
      <w:r w:rsidR="008B700D">
        <w:rPr>
          <w:rFonts w:ascii="Times New Roman" w:hAnsi="Times New Roman" w:cs="Times New Roman"/>
          <w:sz w:val="24"/>
          <w:szCs w:val="24"/>
        </w:rPr>
        <w:t>re</w:t>
      </w:r>
      <w:r w:rsidR="00AD7565" w:rsidRPr="00AD7565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AD7565" w:rsidRPr="00AD7565">
        <w:rPr>
          <w:rFonts w:ascii="Times New Roman" w:hAnsi="Times New Roman" w:cs="Times New Roman"/>
          <w:sz w:val="24"/>
          <w:szCs w:val="24"/>
        </w:rPr>
        <w:t>transcriptome</w:t>
      </w:r>
      <w:proofErr w:type="spellEnd"/>
      <w:r w:rsidR="00AD7565" w:rsidRPr="00AD7565">
        <w:rPr>
          <w:rFonts w:ascii="Times New Roman" w:hAnsi="Times New Roman" w:cs="Times New Roman"/>
          <w:sz w:val="24"/>
          <w:szCs w:val="24"/>
        </w:rPr>
        <w:t xml:space="preserve"> data, we included 1901 related factors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D7565" w:rsidRPr="00AD7565">
        <w:rPr>
          <w:rFonts w:ascii="Times New Roman" w:hAnsi="Times New Roman" w:cs="Times New Roman"/>
          <w:sz w:val="24"/>
          <w:szCs w:val="24"/>
        </w:rPr>
        <w:t xml:space="preserve">After collating </w:t>
      </w:r>
      <w:r w:rsidR="008B700D">
        <w:rPr>
          <w:rFonts w:ascii="Times New Roman" w:hAnsi="Times New Roman" w:cs="Times New Roman"/>
          <w:sz w:val="24"/>
          <w:szCs w:val="24"/>
        </w:rPr>
        <w:t xml:space="preserve">the </w:t>
      </w:r>
      <w:r w:rsidR="00AD7565" w:rsidRPr="00AD7565">
        <w:rPr>
          <w:rFonts w:ascii="Times New Roman" w:hAnsi="Times New Roman" w:cs="Times New Roman"/>
          <w:sz w:val="24"/>
          <w:szCs w:val="24"/>
        </w:rPr>
        <w:t>targets,</w:t>
      </w:r>
      <w:r w:rsidR="008B700D">
        <w:rPr>
          <w:rFonts w:ascii="Times New Roman" w:hAnsi="Times New Roman" w:cs="Times New Roman"/>
          <w:sz w:val="24"/>
          <w:szCs w:val="24"/>
        </w:rPr>
        <w:t xml:space="preserve"> u</w:t>
      </w:r>
      <w:r w:rsidR="00AD7565" w:rsidRPr="00AD7565">
        <w:rPr>
          <w:rFonts w:ascii="Times New Roman" w:hAnsi="Times New Roman" w:cs="Times New Roman"/>
          <w:sz w:val="24"/>
          <w:szCs w:val="24"/>
        </w:rPr>
        <w:t>ltimately, 460 common host factors were obtained.</w:t>
      </w:r>
    </w:p>
    <w:p w:rsidR="00F4085E" w:rsidRPr="00F4085E" w:rsidRDefault="00F4085E" w:rsidP="00FD3687">
      <w:pPr>
        <w:spacing w:line="360" w:lineRule="auto"/>
        <w:outlineLvl w:val="0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02 </w:t>
      </w:r>
      <w:r w:rsidR="0075265F">
        <w:rPr>
          <w:rFonts w:ascii="Times New Roman" w:eastAsia="等线" w:hAnsi="Times New Roman" w:cs="Times New Roman" w:hint="eastAsia"/>
          <w:b/>
          <w:bCs/>
          <w:sz w:val="24"/>
          <w:szCs w:val="24"/>
        </w:rPr>
        <w:t>host</w:t>
      </w:r>
      <w:r w:rsidR="00EC36A4" w:rsidRPr="00EC36A4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 factors in PPI</w:t>
      </w:r>
    </w:p>
    <w:p w:rsidR="008B700D" w:rsidRDefault="008B700D" w:rsidP="00F4085E">
      <w:pPr>
        <w:spacing w:line="360" w:lineRule="auto"/>
        <w:outlineLvl w:val="0"/>
        <w:rPr>
          <w:rFonts w:ascii="Times New Roman" w:hAnsi="Times New Roman" w:cs="Times New Roman" w:hint="eastAsia"/>
          <w:sz w:val="24"/>
          <w:szCs w:val="24"/>
        </w:rPr>
      </w:pPr>
      <w:r w:rsidRPr="008B700D">
        <w:rPr>
          <w:rFonts w:ascii="Times New Roman" w:hAnsi="Times New Roman" w:cs="Times New Roman"/>
          <w:sz w:val="24"/>
          <w:szCs w:val="24"/>
        </w:rPr>
        <w:t xml:space="preserve">To generate the protein-protein interaction (PPI) network, we inserted the common host factors between COVID-19 and dengue in STRING website (version 11.0, </w:t>
      </w:r>
      <w:hyperlink r:id="rId4" w:history="1">
        <w:r w:rsidRPr="00737618">
          <w:rPr>
            <w:rStyle w:val="a6"/>
            <w:rFonts w:ascii="Times New Roman" w:hAnsi="Times New Roman" w:cs="Times New Roman"/>
            <w:sz w:val="24"/>
            <w:szCs w:val="24"/>
          </w:rPr>
          <w:t>https://string-db.org/</w:t>
        </w:r>
      </w:hyperlink>
      <w:r w:rsidRPr="008B700D">
        <w:rPr>
          <w:rFonts w:ascii="Times New Roman" w:hAnsi="Times New Roman" w:cs="Times New Roman"/>
          <w:sz w:val="24"/>
          <w:szCs w:val="24"/>
        </w:rPr>
        <w:t xml:space="preserve">). Subsequently, the network topology analysis was performed through the </w:t>
      </w:r>
      <w:proofErr w:type="spellStart"/>
      <w:r w:rsidRPr="008B700D">
        <w:rPr>
          <w:rFonts w:ascii="Times New Roman" w:hAnsi="Times New Roman" w:cs="Times New Roman"/>
          <w:sz w:val="24"/>
          <w:szCs w:val="24"/>
        </w:rPr>
        <w:t>cytoHubba</w:t>
      </w:r>
      <w:proofErr w:type="spellEnd"/>
      <w:r w:rsidRPr="008B700D">
        <w:rPr>
          <w:rFonts w:ascii="Times New Roman" w:hAnsi="Times New Roman" w:cs="Times New Roman"/>
          <w:sz w:val="24"/>
          <w:szCs w:val="24"/>
        </w:rPr>
        <w:t xml:space="preserve"> (</w:t>
      </w:r>
      <w:hyperlink r:id="rId5" w:history="1">
        <w:r w:rsidRPr="00737618">
          <w:rPr>
            <w:rStyle w:val="a6"/>
            <w:rFonts w:ascii="Times New Roman" w:hAnsi="Times New Roman" w:cs="Times New Roman"/>
            <w:sz w:val="24"/>
            <w:szCs w:val="24"/>
          </w:rPr>
          <w:t>http://apps.cytoscape.org/apps/cytohubba</w:t>
        </w:r>
      </w:hyperlink>
      <w:r w:rsidRPr="008B700D">
        <w:rPr>
          <w:rFonts w:ascii="Times New Roman" w:hAnsi="Times New Roman" w:cs="Times New Roman"/>
          <w:sz w:val="24"/>
          <w:szCs w:val="24"/>
        </w:rPr>
        <w:t>).</w:t>
      </w:r>
    </w:p>
    <w:p w:rsidR="00F4085E" w:rsidRPr="00F4085E" w:rsidRDefault="00F4085E" w:rsidP="00F4085E">
      <w:pPr>
        <w:spacing w:line="360" w:lineRule="auto"/>
        <w:outlineLvl w:val="0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lastRenderedPageBreak/>
        <w:t xml:space="preserve">03 </w:t>
      </w:r>
      <w:r w:rsidR="0075265F" w:rsidRPr="0075265F">
        <w:rPr>
          <w:rFonts w:ascii="Times New Roman" w:eastAsia="等线" w:hAnsi="Times New Roman" w:cs="Times New Roman"/>
          <w:b/>
          <w:bCs/>
          <w:sz w:val="24"/>
          <w:szCs w:val="24"/>
        </w:rPr>
        <w:t>relevant factors in module analysis with MCODE</w:t>
      </w:r>
    </w:p>
    <w:p w:rsidR="00F4085E" w:rsidRPr="00FD3687" w:rsidRDefault="00FD3687" w:rsidP="00F4085E">
      <w:pPr>
        <w:spacing w:line="360" w:lineRule="auto"/>
        <w:rPr>
          <w:rFonts w:ascii="Times New Roman" w:eastAsia="宋体" w:hAnsi="Times New Roman" w:cs="Times New Roman"/>
          <w:spacing w:val="-2"/>
          <w:kern w:val="0"/>
          <w:sz w:val="24"/>
          <w:szCs w:val="24"/>
        </w:rPr>
      </w:pPr>
      <w:r w:rsidRPr="00103362">
        <w:rPr>
          <w:rFonts w:ascii="Times New Roman" w:hAnsi="Times New Roman" w:cs="Times New Roman"/>
          <w:sz w:val="24"/>
          <w:szCs w:val="24"/>
        </w:rPr>
        <w:t xml:space="preserve">Molecular Complex Detection (MCODE) in </w:t>
      </w:r>
      <w:proofErr w:type="spellStart"/>
      <w:r w:rsidRPr="00103362">
        <w:rPr>
          <w:rFonts w:ascii="Times New Roman" w:hAnsi="Times New Roman" w:cs="Times New Roman"/>
          <w:sz w:val="24"/>
          <w:szCs w:val="24"/>
        </w:rPr>
        <w:t>Metascape</w:t>
      </w:r>
      <w:proofErr w:type="spellEnd"/>
      <w:r w:rsidRPr="00103362">
        <w:rPr>
          <w:rFonts w:ascii="Times New Roman" w:hAnsi="Times New Roman" w:cs="Times New Roman"/>
          <w:sz w:val="24"/>
          <w:szCs w:val="24"/>
        </w:rPr>
        <w:t xml:space="preserve"> </w:t>
      </w:r>
      <w:r w:rsidRPr="00103362">
        <w:rPr>
          <w:rFonts w:ascii="Times New Roman" w:eastAsia="宋体" w:hAnsi="Times New Roman" w:cs="Times New Roman"/>
          <w:spacing w:val="-2"/>
          <w:kern w:val="0"/>
          <w:sz w:val="24"/>
          <w:szCs w:val="24"/>
        </w:rPr>
        <w:t>(</w:t>
      </w:r>
      <w:hyperlink r:id="rId6" w:history="1">
        <w:r w:rsidRPr="00103362">
          <w:rPr>
            <w:rStyle w:val="a6"/>
            <w:rFonts w:ascii="Times New Roman" w:eastAsia="宋体" w:hAnsi="Times New Roman" w:cs="Times New Roman"/>
            <w:spacing w:val="-2"/>
            <w:kern w:val="0"/>
            <w:sz w:val="24"/>
            <w:szCs w:val="24"/>
          </w:rPr>
          <w:t>https://metascape.org/</w:t>
        </w:r>
      </w:hyperlink>
      <w:r w:rsidRPr="00103362">
        <w:rPr>
          <w:rFonts w:ascii="Times New Roman" w:eastAsia="宋体" w:hAnsi="Times New Roman" w:cs="Times New Roman"/>
          <w:spacing w:val="-2"/>
          <w:kern w:val="0"/>
          <w:sz w:val="24"/>
          <w:szCs w:val="24"/>
        </w:rPr>
        <w:t>)</w:t>
      </w:r>
      <w:r w:rsidR="00055AF2">
        <w:rPr>
          <w:rFonts w:ascii="Times New Roman" w:hAnsi="Times New Roman" w:cs="Times New Roman" w:hint="eastAsia"/>
          <w:sz w:val="24"/>
          <w:szCs w:val="24"/>
        </w:rPr>
        <w:t xml:space="preserve"> was applied to complete</w:t>
      </w:r>
      <w:r w:rsidR="00055AF2" w:rsidRPr="00055AF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055AF2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="00055AF2" w:rsidRPr="00103362">
        <w:rPr>
          <w:rFonts w:ascii="Times New Roman" w:hAnsi="Times New Roman" w:cs="Times New Roman"/>
          <w:sz w:val="24"/>
          <w:szCs w:val="24"/>
        </w:rPr>
        <w:t>module analysis of the PPI network</w:t>
      </w:r>
      <w:r w:rsidR="00055AF2">
        <w:rPr>
          <w:rFonts w:ascii="Times New Roman" w:hAnsi="Times New Roman" w:cs="Times New Roman" w:hint="eastAsia"/>
          <w:sz w:val="24"/>
          <w:szCs w:val="24"/>
        </w:rPr>
        <w:t>.</w:t>
      </w:r>
    </w:p>
    <w:p w:rsidR="00F4085E" w:rsidRPr="00F4085E" w:rsidRDefault="00F4085E" w:rsidP="00F4085E">
      <w:pPr>
        <w:spacing w:line="360" w:lineRule="auto"/>
        <w:outlineLvl w:val="0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>04 GO BP, 05</w:t>
      </w:r>
      <w:r w:rsidR="00FD3687" w:rsidRPr="00FD3687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 </w:t>
      </w:r>
      <w:r w:rsidR="00FD3687"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>GO MF</w:t>
      </w: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>, 06</w:t>
      </w:r>
      <w:r w:rsidR="00FD3687" w:rsidRPr="00FD3687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 </w:t>
      </w:r>
      <w:r w:rsidR="00FD3687"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>KEGG</w:t>
      </w: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, and 07 </w:t>
      </w:r>
      <w:r w:rsidR="00FD3687">
        <w:rPr>
          <w:rFonts w:ascii="Times New Roman" w:eastAsia="等线" w:hAnsi="Times New Roman" w:cs="Times New Roman" w:hint="eastAsia"/>
          <w:b/>
          <w:bCs/>
          <w:sz w:val="24"/>
          <w:szCs w:val="24"/>
        </w:rPr>
        <w:t>WIKI</w:t>
      </w:r>
    </w:p>
    <w:p w:rsidR="00055AF2" w:rsidRDefault="00055AF2" w:rsidP="00055AF2">
      <w:pPr>
        <w:spacing w:line="360" w:lineRule="auto"/>
        <w:rPr>
          <w:rFonts w:ascii="Times New Roman" w:eastAsia="等线" w:hAnsi="Times New Roman" w:cs="Times New Roman" w:hint="eastAsia"/>
          <w:sz w:val="24"/>
          <w:szCs w:val="24"/>
        </w:rPr>
      </w:pPr>
      <w:r w:rsidRPr="00055AF2">
        <w:rPr>
          <w:rFonts w:ascii="Times New Roman" w:eastAsia="等线" w:hAnsi="Times New Roman" w:cs="Times New Roman"/>
          <w:sz w:val="24"/>
          <w:szCs w:val="24"/>
        </w:rPr>
        <w:t>R software was used for further enrichment analysis. Network of genes and KEGG pathways interaction was conducted by Network Analyst (</w:t>
      </w:r>
      <w:hyperlink r:id="rId7" w:history="1">
        <w:r w:rsidRPr="00737618">
          <w:rPr>
            <w:rStyle w:val="a6"/>
            <w:rFonts w:ascii="Times New Roman" w:eastAsia="等线" w:hAnsi="Times New Roman" w:cs="Times New Roman"/>
            <w:sz w:val="24"/>
            <w:szCs w:val="24"/>
          </w:rPr>
          <w:t>https://www.networkanalyst.ca/</w:t>
        </w:r>
      </w:hyperlink>
      <w:r w:rsidRPr="00055AF2">
        <w:rPr>
          <w:rFonts w:ascii="Times New Roman" w:eastAsia="等线" w:hAnsi="Times New Roman" w:cs="Times New Roman"/>
          <w:sz w:val="24"/>
          <w:szCs w:val="24"/>
        </w:rPr>
        <w:t xml:space="preserve">). Besides, the </w:t>
      </w:r>
      <w:proofErr w:type="spellStart"/>
      <w:r w:rsidRPr="00055AF2">
        <w:rPr>
          <w:rFonts w:ascii="Times New Roman" w:eastAsia="等线" w:hAnsi="Times New Roman" w:cs="Times New Roman"/>
          <w:sz w:val="24"/>
          <w:szCs w:val="24"/>
        </w:rPr>
        <w:t>ShinyGO</w:t>
      </w:r>
      <w:proofErr w:type="spellEnd"/>
      <w:r w:rsidRPr="00055AF2">
        <w:rPr>
          <w:rFonts w:ascii="Times New Roman" w:eastAsia="等线" w:hAnsi="Times New Roman" w:cs="Times New Roman"/>
          <w:sz w:val="24"/>
          <w:szCs w:val="24"/>
        </w:rPr>
        <w:t xml:space="preserve"> v0.61 platform (</w:t>
      </w:r>
      <w:hyperlink r:id="rId8" w:history="1">
        <w:r w:rsidRPr="00737618">
          <w:rPr>
            <w:rStyle w:val="a6"/>
            <w:rFonts w:ascii="Times New Roman" w:eastAsia="等线" w:hAnsi="Times New Roman" w:cs="Times New Roman"/>
            <w:sz w:val="24"/>
            <w:szCs w:val="24"/>
          </w:rPr>
          <w:t>http://bioinformatics.sdstate.edu/go/</w:t>
        </w:r>
      </w:hyperlink>
      <w:r w:rsidRPr="00055AF2">
        <w:rPr>
          <w:rFonts w:ascii="Times New Roman" w:eastAsia="等线" w:hAnsi="Times New Roman" w:cs="Times New Roman"/>
          <w:sz w:val="24"/>
          <w:szCs w:val="24"/>
        </w:rPr>
        <w:t>) was used to obtain GO terms and pathway enrichment analysis.</w:t>
      </w:r>
    </w:p>
    <w:p w:rsidR="00F4085E" w:rsidRPr="00F4085E" w:rsidRDefault="00F4085E" w:rsidP="00F4085E">
      <w:pPr>
        <w:spacing w:line="360" w:lineRule="auto"/>
        <w:outlineLvl w:val="0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F4085E">
        <w:rPr>
          <w:rFonts w:ascii="Times New Roman" w:eastAsia="等线" w:hAnsi="Times New Roman" w:cs="Times New Roman"/>
          <w:b/>
          <w:bCs/>
          <w:sz w:val="24"/>
          <w:szCs w:val="24"/>
        </w:rPr>
        <w:t xml:space="preserve">08 </w:t>
      </w:r>
      <w:r w:rsidR="003F4570" w:rsidRPr="003F4570">
        <w:rPr>
          <w:rFonts w:ascii="Times New Roman" w:eastAsia="等线" w:hAnsi="Times New Roman" w:cs="Times New Roman"/>
          <w:b/>
          <w:bCs/>
          <w:sz w:val="24"/>
          <w:szCs w:val="24"/>
        </w:rPr>
        <w:t>pathway activity inference with SPEED2</w:t>
      </w:r>
    </w:p>
    <w:p w:rsidR="00055AF2" w:rsidRDefault="00055AF2" w:rsidP="004D38B0">
      <w:pPr>
        <w:spacing w:line="360" w:lineRule="auto"/>
        <w:rPr>
          <w:rFonts w:ascii="Times New Roman" w:eastAsia="等线" w:hAnsi="Times New Roman" w:cs="Times New Roman" w:hint="eastAsia"/>
          <w:sz w:val="24"/>
          <w:szCs w:val="24"/>
        </w:rPr>
      </w:pPr>
      <w:r w:rsidRPr="00055AF2">
        <w:rPr>
          <w:rFonts w:ascii="Times New Roman" w:eastAsia="等线" w:hAnsi="Times New Roman" w:cs="Times New Roman"/>
          <w:sz w:val="24"/>
          <w:szCs w:val="24"/>
        </w:rPr>
        <w:t>SPEED2 (</w:t>
      </w:r>
      <w:hyperlink r:id="rId9" w:history="1">
        <w:r w:rsidRPr="00737618">
          <w:rPr>
            <w:rStyle w:val="a6"/>
            <w:rFonts w:ascii="Times New Roman" w:eastAsia="等线" w:hAnsi="Times New Roman" w:cs="Times New Roman"/>
            <w:sz w:val="24"/>
            <w:szCs w:val="24"/>
          </w:rPr>
          <w:t>https://speed2.sys-bio.net/</w:t>
        </w:r>
      </w:hyperlink>
      <w:r w:rsidRPr="00055AF2">
        <w:rPr>
          <w:rFonts w:ascii="Times New Roman" w:eastAsia="等线" w:hAnsi="Times New Roman" w:cs="Times New Roman"/>
          <w:sz w:val="24"/>
          <w:szCs w:val="24"/>
        </w:rPr>
        <w:t>) was used to presume upstream pathway activity of the host factor interaction networks, which was related to the  Z-value and p-value, afterwards, the ranked lists were obtained. The method is important to infer the signaling pathways.</w:t>
      </w:r>
    </w:p>
    <w:p w:rsidR="00FD3687" w:rsidRPr="00FD3687" w:rsidRDefault="00FD3687" w:rsidP="003F4570">
      <w:pPr>
        <w:spacing w:line="360" w:lineRule="auto"/>
        <w:outlineLvl w:val="0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FD3687">
        <w:rPr>
          <w:rFonts w:ascii="Times New Roman" w:eastAsia="等线" w:hAnsi="Times New Roman" w:cs="Times New Roman" w:hint="eastAsia"/>
          <w:b/>
          <w:bCs/>
          <w:sz w:val="24"/>
          <w:szCs w:val="24"/>
        </w:rPr>
        <w:t xml:space="preserve">09 </w:t>
      </w:r>
      <w:r w:rsidRPr="00FD3687">
        <w:rPr>
          <w:rFonts w:ascii="Times New Roman" w:eastAsia="等线" w:hAnsi="Times New Roman" w:cs="Times New Roman"/>
          <w:b/>
          <w:bCs/>
          <w:sz w:val="24"/>
          <w:szCs w:val="24"/>
        </w:rPr>
        <w:t>candidate drug from STITCH</w:t>
      </w:r>
    </w:p>
    <w:p w:rsidR="00B20204" w:rsidRPr="00055AF2" w:rsidRDefault="00055AF2" w:rsidP="00055AF2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  <w:r w:rsidRPr="00055AF2">
        <w:rPr>
          <w:rFonts w:ascii="Times New Roman" w:eastAsia="等线" w:hAnsi="Times New Roman" w:cs="Times New Roman"/>
          <w:sz w:val="24"/>
          <w:szCs w:val="24"/>
        </w:rPr>
        <w:t>Search tool for interactions of chemicals (STITCH) (</w:t>
      </w:r>
      <w:hyperlink r:id="rId10" w:history="1">
        <w:r w:rsidRPr="00737618">
          <w:rPr>
            <w:rStyle w:val="a6"/>
            <w:rFonts w:ascii="Times New Roman" w:eastAsia="等线" w:hAnsi="Times New Roman" w:cs="Times New Roman"/>
            <w:sz w:val="24"/>
            <w:szCs w:val="24"/>
          </w:rPr>
          <w:t>http://stitch.embl.de/</w:t>
        </w:r>
      </w:hyperlink>
      <w:r w:rsidRPr="00055AF2">
        <w:rPr>
          <w:rFonts w:ascii="Times New Roman" w:eastAsia="等线" w:hAnsi="Times New Roman" w:cs="Times New Roman"/>
          <w:sz w:val="24"/>
          <w:szCs w:val="24"/>
        </w:rPr>
        <w:t>) was utilized to predict the potential drugs for the co-infection, which was on the basis of the chemical protein interactions and drug-target relationships.</w:t>
      </w:r>
    </w:p>
    <w:sectPr w:rsidR="00B20204" w:rsidRPr="00055AF2" w:rsidSect="005549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085E"/>
    <w:rsid w:val="00055AF2"/>
    <w:rsid w:val="002D2314"/>
    <w:rsid w:val="003F4570"/>
    <w:rsid w:val="004D38B0"/>
    <w:rsid w:val="00503DA8"/>
    <w:rsid w:val="005803FC"/>
    <w:rsid w:val="005F4C10"/>
    <w:rsid w:val="0075265F"/>
    <w:rsid w:val="007A53E5"/>
    <w:rsid w:val="008B700D"/>
    <w:rsid w:val="008B7681"/>
    <w:rsid w:val="00A44443"/>
    <w:rsid w:val="00AD7565"/>
    <w:rsid w:val="00B20204"/>
    <w:rsid w:val="00CA566C"/>
    <w:rsid w:val="00E03BB9"/>
    <w:rsid w:val="00E73CD0"/>
    <w:rsid w:val="00E81112"/>
    <w:rsid w:val="00EC36A4"/>
    <w:rsid w:val="00F4085E"/>
    <w:rsid w:val="00FD3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66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A566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A566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A566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A566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basedOn w:val="a0"/>
    <w:uiPriority w:val="22"/>
    <w:qFormat/>
    <w:rsid w:val="00CA566C"/>
    <w:rPr>
      <w:b/>
      <w:bCs/>
    </w:rPr>
  </w:style>
  <w:style w:type="paragraph" w:styleId="a4">
    <w:name w:val="List Paragraph"/>
    <w:basedOn w:val="a"/>
    <w:uiPriority w:val="34"/>
    <w:qFormat/>
    <w:rsid w:val="00CA566C"/>
    <w:pPr>
      <w:ind w:firstLineChars="200" w:firstLine="420"/>
    </w:pPr>
  </w:style>
  <w:style w:type="paragraph" w:customStyle="1" w:styleId="MDPI31text">
    <w:name w:val="MDPI_3.1_text"/>
    <w:link w:val="MDPI31textChar"/>
    <w:qFormat/>
    <w:rsid w:val="00CA566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kern w:val="2"/>
      <w:sz w:val="21"/>
      <w:szCs w:val="22"/>
      <w:lang w:eastAsia="de-DE" w:bidi="en-US"/>
    </w:rPr>
  </w:style>
  <w:style w:type="character" w:customStyle="1" w:styleId="MDPI31textChar">
    <w:name w:val="MDPI_3.1_text Char"/>
    <w:link w:val="MDPI31text"/>
    <w:rsid w:val="00CA566C"/>
    <w:rPr>
      <w:rFonts w:ascii="Palatino Linotype" w:eastAsia="Times New Roman" w:hAnsi="Palatino Linotype"/>
      <w:snapToGrid w:val="0"/>
      <w:color w:val="000000"/>
      <w:kern w:val="2"/>
      <w:sz w:val="21"/>
      <w:szCs w:val="22"/>
      <w:lang w:eastAsia="de-DE" w:bidi="en-US"/>
    </w:rPr>
  </w:style>
  <w:style w:type="paragraph" w:styleId="a5">
    <w:name w:val="Document Map"/>
    <w:basedOn w:val="a"/>
    <w:link w:val="Char"/>
    <w:uiPriority w:val="99"/>
    <w:semiHidden/>
    <w:unhideWhenUsed/>
    <w:rsid w:val="00F4085E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5"/>
    <w:uiPriority w:val="99"/>
    <w:semiHidden/>
    <w:rsid w:val="00F4085E"/>
    <w:rPr>
      <w:rFonts w:ascii="宋体" w:eastAsia="宋体"/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EC36A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informatics.sdstate.edu/g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etworkanalyst.c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tascape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pps.cytoscape.org/apps/cytohubba" TargetMode="External"/><Relationship Id="rId10" Type="http://schemas.openxmlformats.org/officeDocument/2006/relationships/hyperlink" Target="http://stitch.embl.de/" TargetMode="External"/><Relationship Id="rId4" Type="http://schemas.openxmlformats.org/officeDocument/2006/relationships/hyperlink" Target="https://string-db.org/" TargetMode="External"/><Relationship Id="rId9" Type="http://schemas.openxmlformats.org/officeDocument/2006/relationships/hyperlink" Target="https://speed2.sys-bio.net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2021-06-10T15:01:00Z</dcterms:created>
  <dcterms:modified xsi:type="dcterms:W3CDTF">2021-06-11T07:19:00Z</dcterms:modified>
</cp:coreProperties>
</file>