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0C4" w:rsidRPr="003A2962" w:rsidRDefault="006900C4" w:rsidP="006900C4">
      <w:pPr>
        <w:tabs>
          <w:tab w:val="left" w:pos="5670"/>
          <w:tab w:val="left" w:pos="6804"/>
        </w:tabs>
        <w:rPr>
          <w:b/>
          <w:spacing w:val="250"/>
          <w:sz w:val="28"/>
        </w:rPr>
      </w:pPr>
      <w:bookmarkStart w:id="0" w:name="_GoBack"/>
      <w:bookmarkEnd w:id="0"/>
      <w:r w:rsidRPr="003A2962">
        <w:rPr>
          <w:b/>
          <w:spacing w:val="200"/>
          <w:sz w:val="28"/>
        </w:rPr>
        <w:t>ANALYTICAL REPORT</w:t>
      </w:r>
    </w:p>
    <w:p w:rsidR="006900C4" w:rsidRPr="003A2962" w:rsidRDefault="006900C4" w:rsidP="006900C4">
      <w:pPr>
        <w:tabs>
          <w:tab w:val="left" w:pos="5670"/>
          <w:tab w:val="left" w:pos="6804"/>
        </w:tabs>
        <w:ind w:left="-284" w:firstLine="142"/>
        <w:rPr>
          <w:b/>
          <w:sz w:val="16"/>
        </w:rPr>
      </w:pPr>
    </w:p>
    <w:p w:rsidR="006900C4" w:rsidRPr="003A2962" w:rsidRDefault="006900C4" w:rsidP="006900C4">
      <w:pPr>
        <w:tabs>
          <w:tab w:val="left" w:pos="1418"/>
          <w:tab w:val="left" w:pos="6804"/>
        </w:tabs>
        <w:ind w:left="-284" w:firstLine="284"/>
        <w:rPr>
          <w:sz w:val="18"/>
        </w:rPr>
      </w:pPr>
      <w:r w:rsidRPr="003A2962">
        <w:rPr>
          <w:sz w:val="18"/>
        </w:rPr>
        <w:t xml:space="preserve">Date 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795C2A">
        <w:rPr>
          <w:sz w:val="18"/>
        </w:rPr>
        <w:t>15</w:t>
      </w:r>
      <w:r w:rsidR="00795C2A" w:rsidRPr="00795C2A">
        <w:rPr>
          <w:sz w:val="18"/>
          <w:vertAlign w:val="superscript"/>
        </w:rPr>
        <w:t>th</w:t>
      </w:r>
      <w:r w:rsidR="00795C2A">
        <w:rPr>
          <w:sz w:val="18"/>
        </w:rPr>
        <w:t xml:space="preserve"> November 2019</w:t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6"/>
        </w:rPr>
        <w:tab/>
      </w:r>
    </w:p>
    <w:p w:rsidR="006900C4" w:rsidRPr="003A2962" w:rsidRDefault="006900C4" w:rsidP="006900C4">
      <w:pPr>
        <w:tabs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Name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795C2A">
        <w:rPr>
          <w:sz w:val="18"/>
        </w:rPr>
        <w:t>Dr T Ran</w:t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</w:p>
    <w:p w:rsidR="006900C4" w:rsidRPr="003A2962" w:rsidRDefault="006900C4" w:rsidP="006900C4">
      <w:pPr>
        <w:tabs>
          <w:tab w:val="left" w:pos="426"/>
          <w:tab w:val="left" w:pos="1418"/>
          <w:tab w:val="left" w:pos="6804"/>
        </w:tabs>
        <w:ind w:left="-284" w:firstLine="284"/>
        <w:rPr>
          <w:sz w:val="16"/>
        </w:rPr>
      </w:pPr>
      <w:r w:rsidRPr="003A2962">
        <w:rPr>
          <w:sz w:val="18"/>
        </w:rPr>
        <w:t>Sample ID</w:t>
      </w:r>
      <w:r w:rsidRPr="003A2962">
        <w:rPr>
          <w:sz w:val="18"/>
        </w:rPr>
        <w:tab/>
      </w:r>
      <w:r w:rsidR="0070066B">
        <w:rPr>
          <w:sz w:val="18"/>
        </w:rPr>
        <w:t xml:space="preserve"> </w:t>
      </w:r>
      <w:r w:rsidR="00795C2A">
        <w:rPr>
          <w:sz w:val="18"/>
        </w:rPr>
        <w:t>VOS5023 AS3128</w:t>
      </w:r>
      <w:r w:rsidRPr="003A2962">
        <w:rPr>
          <w:sz w:val="18"/>
        </w:rPr>
        <w:tab/>
      </w:r>
    </w:p>
    <w:p w:rsidR="006900C4" w:rsidRPr="003A2962" w:rsidRDefault="006900C4" w:rsidP="006900C4">
      <w:pPr>
        <w:tabs>
          <w:tab w:val="left" w:pos="7088"/>
        </w:tabs>
        <w:ind w:left="-284" w:firstLine="284"/>
        <w:rPr>
          <w:sz w:val="16"/>
        </w:rPr>
      </w:pPr>
      <w:r w:rsidRPr="003A2962">
        <w:rPr>
          <w:sz w:val="18"/>
        </w:rPr>
        <w:tab/>
      </w:r>
      <w:r w:rsidRPr="003A2962">
        <w:rPr>
          <w:sz w:val="18"/>
        </w:rPr>
        <w:tab/>
      </w:r>
    </w:p>
    <w:p w:rsidR="006900C4" w:rsidRPr="00795C2A" w:rsidRDefault="006900C4" w:rsidP="006900C4">
      <w:pPr>
        <w:tabs>
          <w:tab w:val="left" w:pos="1418"/>
          <w:tab w:val="left" w:pos="6804"/>
        </w:tabs>
        <w:ind w:left="-284" w:firstLine="284"/>
        <w:rPr>
          <w:sz w:val="18"/>
          <w:vertAlign w:val="subscript"/>
        </w:rPr>
      </w:pPr>
      <w:r w:rsidRPr="003A2962">
        <w:rPr>
          <w:sz w:val="18"/>
        </w:rPr>
        <w:t>Formula</w:t>
      </w:r>
      <w:r w:rsidRPr="003A2962">
        <w:rPr>
          <w:sz w:val="18"/>
        </w:rPr>
        <w:tab/>
        <w:t xml:space="preserve"> </w:t>
      </w:r>
      <w:r w:rsidR="0070066B">
        <w:rPr>
          <w:sz w:val="18"/>
        </w:rPr>
        <w:t xml:space="preserve"> </w:t>
      </w:r>
      <w:r w:rsidR="00795C2A">
        <w:rPr>
          <w:sz w:val="18"/>
        </w:rPr>
        <w:t>C</w:t>
      </w:r>
      <w:r w:rsidR="00795C2A">
        <w:rPr>
          <w:sz w:val="18"/>
          <w:vertAlign w:val="subscript"/>
        </w:rPr>
        <w:t>20</w:t>
      </w:r>
      <w:r w:rsidR="00795C2A">
        <w:rPr>
          <w:sz w:val="18"/>
        </w:rPr>
        <w:t>H</w:t>
      </w:r>
      <w:r w:rsidR="00795C2A">
        <w:rPr>
          <w:sz w:val="18"/>
          <w:vertAlign w:val="subscript"/>
        </w:rPr>
        <w:t>32</w:t>
      </w:r>
      <w:r w:rsidR="00795C2A">
        <w:rPr>
          <w:sz w:val="18"/>
        </w:rPr>
        <w:t>P</w:t>
      </w:r>
      <w:r w:rsidR="00795C2A">
        <w:rPr>
          <w:sz w:val="18"/>
          <w:vertAlign w:val="subscript"/>
        </w:rPr>
        <w:t>2</w:t>
      </w:r>
      <w:r w:rsidR="00795C2A">
        <w:rPr>
          <w:sz w:val="18"/>
        </w:rPr>
        <w:t>O</w:t>
      </w:r>
      <w:r w:rsidR="00795C2A">
        <w:rPr>
          <w:sz w:val="18"/>
          <w:vertAlign w:val="subscript"/>
        </w:rPr>
        <w:t>2</w:t>
      </w:r>
      <w:r w:rsidR="00795C2A">
        <w:rPr>
          <w:sz w:val="18"/>
        </w:rPr>
        <w:t>N</w:t>
      </w:r>
      <w:r w:rsidR="00795C2A">
        <w:rPr>
          <w:sz w:val="18"/>
          <w:vertAlign w:val="subscript"/>
        </w:rPr>
        <w:t>2</w:t>
      </w:r>
      <w:r w:rsidR="00795C2A">
        <w:rPr>
          <w:sz w:val="18"/>
        </w:rPr>
        <w:t>Cu</w:t>
      </w:r>
      <w:r w:rsidR="00795C2A">
        <w:rPr>
          <w:sz w:val="18"/>
          <w:vertAlign w:val="subscript"/>
        </w:rPr>
        <w:t>2</w:t>
      </w:r>
      <w:r w:rsidR="00795C2A">
        <w:rPr>
          <w:sz w:val="18"/>
        </w:rPr>
        <w:t>Cl</w:t>
      </w:r>
      <w:r w:rsidR="00795C2A">
        <w:rPr>
          <w:sz w:val="18"/>
          <w:vertAlign w:val="subscript"/>
        </w:rPr>
        <w:t>2</w:t>
      </w:r>
    </w:p>
    <w:p w:rsidR="006900C4" w:rsidRPr="003A2962" w:rsidRDefault="006900C4" w:rsidP="006900C4">
      <w:pPr>
        <w:tabs>
          <w:tab w:val="left" w:pos="8222"/>
        </w:tabs>
        <w:rPr>
          <w:sz w:val="18"/>
        </w:rPr>
      </w:pPr>
      <w:r w:rsidRPr="003A2962">
        <w:rPr>
          <w:sz w:val="18"/>
        </w:rPr>
        <w:tab/>
        <w:t xml:space="preserve"> </w:t>
      </w:r>
      <w:r w:rsidRPr="003A2962">
        <w:rPr>
          <w:sz w:val="18"/>
        </w:rPr>
        <w:tab/>
      </w:r>
      <w:r w:rsidRPr="003A2962">
        <w:rPr>
          <w:sz w:val="18"/>
        </w:rPr>
        <w:tab/>
      </w: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943"/>
        <w:gridCol w:w="943"/>
        <w:gridCol w:w="944"/>
        <w:gridCol w:w="942"/>
        <w:gridCol w:w="943"/>
        <w:gridCol w:w="943"/>
        <w:gridCol w:w="943"/>
        <w:gridCol w:w="943"/>
        <w:gridCol w:w="940"/>
      </w:tblGrid>
      <w:tr w:rsidR="00554EBA" w:rsidRPr="003A2962" w:rsidTr="00554EBA">
        <w:trPr>
          <w:trHeight w:val="720"/>
          <w:jc w:val="center"/>
        </w:trPr>
        <w:tc>
          <w:tcPr>
            <w:tcW w:w="1418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ELEMENT</w:t>
            </w:r>
          </w:p>
        </w:tc>
        <w:tc>
          <w:tcPr>
            <w:tcW w:w="943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C</w:t>
            </w:r>
          </w:p>
        </w:tc>
        <w:tc>
          <w:tcPr>
            <w:tcW w:w="943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H</w:t>
            </w:r>
          </w:p>
        </w:tc>
        <w:tc>
          <w:tcPr>
            <w:tcW w:w="944" w:type="dxa"/>
          </w:tcPr>
          <w:p w:rsidR="00554EBA" w:rsidRPr="003941CA" w:rsidRDefault="00554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 w:rsidRPr="003941CA">
              <w:rPr>
                <w:b/>
                <w:position w:val="-6"/>
                <w:sz w:val="22"/>
                <w:szCs w:val="22"/>
              </w:rPr>
              <w:t>N</w:t>
            </w:r>
          </w:p>
        </w:tc>
        <w:tc>
          <w:tcPr>
            <w:tcW w:w="942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453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</w:p>
        </w:tc>
        <w:tc>
          <w:tcPr>
            <w:tcW w:w="943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554EBA" w:rsidRPr="003941CA" w:rsidRDefault="00554EBA" w:rsidP="00882B04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position w:val="-6"/>
                <w:sz w:val="22"/>
                <w:szCs w:val="22"/>
              </w:rPr>
            </w:pPr>
            <w:r>
              <w:rPr>
                <w:b/>
                <w:position w:val="-6"/>
                <w:sz w:val="22"/>
                <w:szCs w:val="22"/>
              </w:rPr>
              <w:t xml:space="preserve">  </w:t>
            </w: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Theory</w:t>
            </w:r>
          </w:p>
        </w:tc>
        <w:tc>
          <w:tcPr>
            <w:tcW w:w="943" w:type="dxa"/>
          </w:tcPr>
          <w:p w:rsidR="006900C4" w:rsidRPr="00EF3425" w:rsidRDefault="0070066B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  <w:r w:rsidR="00795C2A">
              <w:rPr>
                <w:position w:val="-10"/>
                <w:sz w:val="22"/>
                <w:szCs w:val="22"/>
              </w:rPr>
              <w:t>40.55</w:t>
            </w:r>
          </w:p>
        </w:tc>
        <w:tc>
          <w:tcPr>
            <w:tcW w:w="943" w:type="dxa"/>
          </w:tcPr>
          <w:p w:rsidR="006900C4" w:rsidRPr="00EF3425" w:rsidRDefault="00795C2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5.44</w:t>
            </w:r>
          </w:p>
        </w:tc>
        <w:tc>
          <w:tcPr>
            <w:tcW w:w="944" w:type="dxa"/>
          </w:tcPr>
          <w:p w:rsidR="006900C4" w:rsidRPr="00EF3425" w:rsidRDefault="00795C2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4.73</w:t>
            </w:r>
          </w:p>
        </w:tc>
        <w:tc>
          <w:tcPr>
            <w:tcW w:w="942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1</w:t>
            </w:r>
          </w:p>
        </w:tc>
        <w:tc>
          <w:tcPr>
            <w:tcW w:w="943" w:type="dxa"/>
          </w:tcPr>
          <w:p w:rsidR="006900C4" w:rsidRPr="00EF3425" w:rsidRDefault="00D137C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40.20</w:t>
            </w:r>
            <w:r w:rsidR="00453EBA"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D137C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5.74</w:t>
            </w:r>
          </w:p>
        </w:tc>
        <w:tc>
          <w:tcPr>
            <w:tcW w:w="944" w:type="dxa"/>
          </w:tcPr>
          <w:p w:rsidR="006900C4" w:rsidRPr="00EF3425" w:rsidRDefault="00D137C1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>4.51</w:t>
            </w:r>
          </w:p>
        </w:tc>
        <w:tc>
          <w:tcPr>
            <w:tcW w:w="942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</w:tr>
      <w:tr w:rsidR="006900C4" w:rsidRPr="003A2962" w:rsidTr="00554EBA">
        <w:trPr>
          <w:trHeight w:val="720"/>
          <w:jc w:val="center"/>
        </w:trPr>
        <w:tc>
          <w:tcPr>
            <w:tcW w:w="1418" w:type="dxa"/>
          </w:tcPr>
          <w:p w:rsidR="006900C4" w:rsidRPr="003941CA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b/>
                <w:sz w:val="22"/>
                <w:szCs w:val="22"/>
              </w:rPr>
            </w:pPr>
            <w:r w:rsidRPr="003941CA">
              <w:rPr>
                <w:b/>
                <w:sz w:val="22"/>
                <w:szCs w:val="22"/>
              </w:rPr>
              <w:t>% Found 2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4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2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453EBA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>
              <w:rPr>
                <w:position w:val="-10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3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</w:p>
        </w:tc>
        <w:tc>
          <w:tcPr>
            <w:tcW w:w="940" w:type="dxa"/>
          </w:tcPr>
          <w:p w:rsidR="006900C4" w:rsidRPr="00EF3425" w:rsidRDefault="006900C4" w:rsidP="00905B83">
            <w:pPr>
              <w:tabs>
                <w:tab w:val="left" w:pos="4820"/>
                <w:tab w:val="left" w:pos="5529"/>
              </w:tabs>
              <w:spacing w:before="200"/>
              <w:jc w:val="center"/>
              <w:rPr>
                <w:position w:val="-10"/>
                <w:sz w:val="22"/>
                <w:szCs w:val="22"/>
              </w:rPr>
            </w:pPr>
            <w:r w:rsidRPr="00EF3425">
              <w:rPr>
                <w:position w:val="-10"/>
                <w:sz w:val="22"/>
                <w:szCs w:val="22"/>
              </w:rPr>
              <w:t xml:space="preserve"> </w:t>
            </w:r>
          </w:p>
        </w:tc>
      </w:tr>
    </w:tbl>
    <w:p w:rsidR="006900C4" w:rsidRPr="003A2962" w:rsidRDefault="006900C4" w:rsidP="006900C4">
      <w:pPr>
        <w:tabs>
          <w:tab w:val="left" w:pos="4820"/>
          <w:tab w:val="left" w:pos="5529"/>
        </w:tabs>
        <w:ind w:hanging="142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right="261"/>
        <w:rPr>
          <w:sz w:val="18"/>
        </w:rPr>
      </w:pPr>
      <w:r w:rsidRPr="003A2962">
        <w:rPr>
          <w:sz w:val="18"/>
        </w:rPr>
        <w:t xml:space="preserve">Comments:  </w:t>
      </w: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</w:p>
    <w:p w:rsidR="006900C4" w:rsidRPr="003A2962" w:rsidRDefault="006900C4" w:rsidP="006900C4">
      <w:pPr>
        <w:tabs>
          <w:tab w:val="left" w:pos="4820"/>
          <w:tab w:val="left" w:pos="5529"/>
        </w:tabs>
        <w:ind w:left="284" w:right="261"/>
        <w:rPr>
          <w:sz w:val="18"/>
        </w:rPr>
      </w:pPr>
      <w:r w:rsidRPr="003A2962">
        <w:rPr>
          <w:sz w:val="18"/>
        </w:rPr>
        <w:tab/>
      </w:r>
    </w:p>
    <w:p w:rsidR="005C6791" w:rsidRDefault="006900C4" w:rsidP="006900C4">
      <w:pPr>
        <w:rPr>
          <w:sz w:val="18"/>
        </w:rPr>
      </w:pPr>
      <w:r w:rsidRPr="003A2962">
        <w:rPr>
          <w:sz w:val="18"/>
        </w:rPr>
        <w:t>Assay No:</w:t>
      </w:r>
      <w:r w:rsidRPr="003A2962">
        <w:rPr>
          <w:sz w:val="18"/>
        </w:rPr>
        <w:tab/>
      </w:r>
      <w:r w:rsidR="00795C2A">
        <w:rPr>
          <w:sz w:val="18"/>
        </w:rPr>
        <w:t>186504</w:t>
      </w:r>
      <w:r w:rsidR="00795C2A">
        <w:rPr>
          <w:sz w:val="18"/>
        </w:rPr>
        <w:tab/>
      </w:r>
      <w:r w:rsidRPr="003A2962">
        <w:rPr>
          <w:sz w:val="18"/>
        </w:rPr>
        <w:tab/>
      </w:r>
      <w:r>
        <w:rPr>
          <w:sz w:val="18"/>
        </w:rPr>
        <w:tab/>
      </w:r>
      <w:r w:rsidR="00453EBA">
        <w:rPr>
          <w:sz w:val="18"/>
        </w:rPr>
        <w:tab/>
      </w:r>
      <w:r w:rsidR="00453EBA">
        <w:rPr>
          <w:sz w:val="18"/>
        </w:rPr>
        <w:tab/>
      </w:r>
      <w:r w:rsidRPr="003A2962">
        <w:rPr>
          <w:sz w:val="18"/>
        </w:rPr>
        <w:t>Analyst:</w:t>
      </w:r>
      <w:r w:rsidRPr="003A2962">
        <w:rPr>
          <w:sz w:val="18"/>
        </w:rPr>
        <w:tab/>
        <w:t xml:space="preserve"> Richard Morris</w:t>
      </w:r>
      <w:r w:rsidR="00453EBA">
        <w:rPr>
          <w:sz w:val="18"/>
        </w:rPr>
        <w:t xml:space="preserve"> </w:t>
      </w:r>
    </w:p>
    <w:p w:rsidR="00D112F6" w:rsidRPr="006900C4" w:rsidRDefault="00D112F6" w:rsidP="006900C4"/>
    <w:sectPr w:rsidR="00D112F6" w:rsidRPr="006900C4" w:rsidSect="005C6791">
      <w:headerReference w:type="default" r:id="rId7"/>
      <w:pgSz w:w="11906" w:h="16838" w:code="9"/>
      <w:pgMar w:top="567" w:right="1134" w:bottom="850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506" w:rsidRDefault="007F3506">
      <w:r>
        <w:separator/>
      </w:r>
    </w:p>
  </w:endnote>
  <w:endnote w:type="continuationSeparator" w:id="0">
    <w:p w:rsidR="007F3506" w:rsidRDefault="007F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506" w:rsidRDefault="007F3506">
      <w:r>
        <w:separator/>
      </w:r>
    </w:p>
  </w:footnote>
  <w:footnote w:type="continuationSeparator" w:id="0">
    <w:p w:rsidR="007F3506" w:rsidRDefault="007F3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2F6" w:rsidRPr="00BA036B" w:rsidRDefault="00C4069A">
    <w:pPr>
      <w:pStyle w:val="Koptekst"/>
      <w:rPr>
        <w:rFonts w:ascii="Verdana" w:hAnsi="Verdana"/>
        <w:b/>
        <w:color w:val="FF0000"/>
        <w:sz w:val="52"/>
      </w:rPr>
    </w:pPr>
    <w:r>
      <w:rPr>
        <w:rFonts w:ascii="Verdana" w:hAnsi="Verdana"/>
        <w:b/>
        <w:noProof/>
        <w:color w:val="FF0000"/>
        <w:sz w:val="52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3930650</wp:posOffset>
              </wp:positionH>
              <wp:positionV relativeFrom="paragraph">
                <wp:posOffset>-18415</wp:posOffset>
              </wp:positionV>
              <wp:extent cx="2254250" cy="2017395"/>
              <wp:effectExtent l="0" t="635" r="0" b="127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54250" cy="201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68E6" w:rsidRDefault="002368E6" w:rsidP="002368E6">
                          <w:pPr>
                            <w:pStyle w:val="Kop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MEDAC Ltd</w:t>
                          </w:r>
                        </w:p>
                        <w:p w:rsidR="002368E6" w:rsidRDefault="002368E6" w:rsidP="002368E6">
                          <w:pPr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Alpha 319</w:t>
                          </w:r>
                        </w:p>
                        <w:p w:rsidR="002368E6" w:rsidRDefault="002368E6" w:rsidP="002368E6">
                          <w:pPr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Chobham Business Centre</w:t>
                          </w:r>
                        </w:p>
                        <w:p w:rsidR="002368E6" w:rsidRDefault="002368E6" w:rsidP="002368E6">
                          <w:pPr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Chertsey Road</w:t>
                          </w:r>
                        </w:p>
                        <w:p w:rsidR="002368E6" w:rsidRDefault="002368E6" w:rsidP="002368E6">
                          <w:pPr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Chobham</w:t>
                          </w:r>
                        </w:p>
                        <w:p w:rsidR="00FA3510" w:rsidRDefault="00FA3510" w:rsidP="002368E6">
                          <w:pPr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Surrey</w:t>
                          </w:r>
                        </w:p>
                        <w:p w:rsidR="00FA3510" w:rsidRDefault="002368E6" w:rsidP="00FA3510">
                          <w:pPr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GU24 8JB</w:t>
                          </w:r>
                        </w:p>
                        <w:p w:rsidR="002368E6" w:rsidRDefault="002368E6" w:rsidP="002368E6">
                          <w:pPr>
                            <w:jc w:val="righ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United Kingdom</w:t>
                          </w:r>
                        </w:p>
                        <w:p w:rsidR="00D112F6" w:rsidRDefault="00D112F6">
                          <w:pPr>
                            <w:jc w:val="right"/>
                          </w:pPr>
                        </w:p>
                        <w:p w:rsidR="00D112F6" w:rsidRDefault="00D112F6">
                          <w:pPr>
                            <w:jc w:val="right"/>
                          </w:pPr>
                          <w:r>
                            <w:t>www.medacltd.com</w:t>
                          </w:r>
                        </w:p>
                        <w:p w:rsidR="00D112F6" w:rsidRDefault="0089386F">
                          <w:pPr>
                            <w:jc w:val="right"/>
                          </w:pPr>
                          <w:r>
                            <w:t>Tel:</w:t>
                          </w:r>
                          <w:r w:rsidR="00094944">
                            <w:t xml:space="preserve"> </w:t>
                          </w:r>
                          <w:r w:rsidR="00BC4488">
                            <w:t>01276 855410</w:t>
                          </w:r>
                          <w:r w:rsidR="00D112F6">
                            <w:t xml:space="preserve"> </w:t>
                          </w:r>
                          <w:r w:rsidR="002368E6">
                            <w:t xml:space="preserve"> </w:t>
                          </w:r>
                        </w:p>
                        <w:p w:rsidR="00D112F6" w:rsidRDefault="00D112F6">
                          <w:pPr>
                            <w:jc w:val="right"/>
                          </w:pPr>
                          <w:r>
                            <w:t xml:space="preserve">Email: info@medacltd.com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9.5pt;margin-top:-1.45pt;width:177.5pt;height:15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" o:allowincell="f" stroked="f">
              <v:textbox>
                <w:txbxContent>
                  <w:p w:rsidR="002368E6" w:rsidRDefault="002368E6" w:rsidP="002368E6">
                    <w:pPr>
                      <w:pStyle w:val="Kop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MEDAC Ltd</w:t>
                    </w:r>
                  </w:p>
                  <w:p w:rsidR="002368E6" w:rsidRDefault="002368E6" w:rsidP="002368E6">
                    <w:pPr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Alpha 319</w:t>
                    </w:r>
                  </w:p>
                  <w:p w:rsidR="002368E6" w:rsidRDefault="002368E6" w:rsidP="002368E6">
                    <w:pPr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Chobham Business Centre</w:t>
                    </w:r>
                  </w:p>
                  <w:p w:rsidR="002368E6" w:rsidRDefault="002368E6" w:rsidP="002368E6">
                    <w:pPr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Chertsey Road</w:t>
                    </w:r>
                  </w:p>
                  <w:p w:rsidR="002368E6" w:rsidRDefault="002368E6" w:rsidP="002368E6">
                    <w:pPr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Chobham</w:t>
                    </w:r>
                  </w:p>
                  <w:p w:rsidR="00FA3510" w:rsidRDefault="00FA3510" w:rsidP="002368E6">
                    <w:pPr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Surrey</w:t>
                    </w:r>
                  </w:p>
                  <w:p w:rsidR="00FA3510" w:rsidRDefault="002368E6" w:rsidP="00FA3510">
                    <w:pPr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GU24 8JB</w:t>
                    </w:r>
                  </w:p>
                  <w:p w:rsidR="002368E6" w:rsidRDefault="002368E6" w:rsidP="002368E6">
                    <w:pPr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United Kingdom</w:t>
                    </w:r>
                  </w:p>
                  <w:p w:rsidR="00D112F6" w:rsidRDefault="00D112F6">
                    <w:pPr>
                      <w:jc w:val="right"/>
                    </w:pPr>
                  </w:p>
                  <w:p w:rsidR="00D112F6" w:rsidRDefault="00D112F6">
                    <w:pPr>
                      <w:jc w:val="right"/>
                    </w:pPr>
                    <w:r>
                      <w:t>www.medacltd.com</w:t>
                    </w:r>
                  </w:p>
                  <w:p w:rsidR="00D112F6" w:rsidRDefault="0089386F">
                    <w:pPr>
                      <w:jc w:val="right"/>
                    </w:pPr>
                    <w:r>
                      <w:t>Tel:</w:t>
                    </w:r>
                    <w:r w:rsidR="00094944">
                      <w:t xml:space="preserve"> </w:t>
                    </w:r>
                    <w:r w:rsidR="00BC4488">
                      <w:t>01276 855410</w:t>
                    </w:r>
                    <w:r w:rsidR="00D112F6">
                      <w:t xml:space="preserve"> </w:t>
                    </w:r>
                    <w:r w:rsidR="002368E6">
                      <w:t xml:space="preserve"> </w:t>
                    </w:r>
                  </w:p>
                  <w:p w:rsidR="00D112F6" w:rsidRDefault="00D112F6">
                    <w:pPr>
                      <w:jc w:val="right"/>
                    </w:pPr>
                    <w:r>
                      <w:t xml:space="preserve">Email: info@medacltd.com </w:t>
                    </w:r>
                  </w:p>
                </w:txbxContent>
              </v:textbox>
            </v:shape>
          </w:pict>
        </mc:Fallback>
      </mc:AlternateContent>
    </w:r>
    <w:r w:rsidR="00D112F6" w:rsidRPr="00BA036B">
      <w:rPr>
        <w:rFonts w:ascii="Verdana" w:hAnsi="Verdana"/>
        <w:b/>
        <w:color w:val="FF0000"/>
        <w:sz w:val="52"/>
      </w:rPr>
      <w:t>MEDAC LTD</w:t>
    </w:r>
  </w:p>
  <w:p w:rsidR="00D112F6" w:rsidRPr="00305F9A" w:rsidRDefault="00D112F6">
    <w:pPr>
      <w:pStyle w:val="Koptekst"/>
      <w:rPr>
        <w:sz w:val="15"/>
        <w:szCs w:val="15"/>
      </w:rPr>
    </w:pPr>
    <w:r w:rsidRPr="00305F9A">
      <w:rPr>
        <w:rFonts w:ascii="Verdana" w:hAnsi="Verdana"/>
        <w:sz w:val="15"/>
        <w:szCs w:val="15"/>
      </w:rPr>
      <w:t>Analytical and chemical consultancy services</w:t>
    </w:r>
  </w:p>
  <w:p w:rsidR="00D112F6" w:rsidRDefault="00D112F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9C5"/>
    <w:rsid w:val="00022364"/>
    <w:rsid w:val="0002315F"/>
    <w:rsid w:val="000307BB"/>
    <w:rsid w:val="00094944"/>
    <w:rsid w:val="00097F34"/>
    <w:rsid w:val="000E5260"/>
    <w:rsid w:val="00110C04"/>
    <w:rsid w:val="00117D4B"/>
    <w:rsid w:val="001929F6"/>
    <w:rsid w:val="002368E6"/>
    <w:rsid w:val="00254920"/>
    <w:rsid w:val="002A1C00"/>
    <w:rsid w:val="002B596D"/>
    <w:rsid w:val="002F0D40"/>
    <w:rsid w:val="002F5361"/>
    <w:rsid w:val="003004CF"/>
    <w:rsid w:val="00305F9A"/>
    <w:rsid w:val="0033254B"/>
    <w:rsid w:val="00343D5A"/>
    <w:rsid w:val="003669C5"/>
    <w:rsid w:val="003941CA"/>
    <w:rsid w:val="003C07C8"/>
    <w:rsid w:val="0041625E"/>
    <w:rsid w:val="00453EBA"/>
    <w:rsid w:val="00476928"/>
    <w:rsid w:val="00516E30"/>
    <w:rsid w:val="005436A9"/>
    <w:rsid w:val="00554EBA"/>
    <w:rsid w:val="00590C21"/>
    <w:rsid w:val="005C085B"/>
    <w:rsid w:val="005C6791"/>
    <w:rsid w:val="005F6AF0"/>
    <w:rsid w:val="006261A0"/>
    <w:rsid w:val="00682312"/>
    <w:rsid w:val="006900C4"/>
    <w:rsid w:val="006B65EE"/>
    <w:rsid w:val="006C2918"/>
    <w:rsid w:val="006D0696"/>
    <w:rsid w:val="0070066B"/>
    <w:rsid w:val="00715DAF"/>
    <w:rsid w:val="007511BA"/>
    <w:rsid w:val="007570C4"/>
    <w:rsid w:val="00776EC3"/>
    <w:rsid w:val="00795C2A"/>
    <w:rsid w:val="007D7156"/>
    <w:rsid w:val="007F3506"/>
    <w:rsid w:val="00844037"/>
    <w:rsid w:val="0089386F"/>
    <w:rsid w:val="008948B1"/>
    <w:rsid w:val="00961200"/>
    <w:rsid w:val="00A002D5"/>
    <w:rsid w:val="00A20A46"/>
    <w:rsid w:val="00B11714"/>
    <w:rsid w:val="00B8394E"/>
    <w:rsid w:val="00B94A28"/>
    <w:rsid w:val="00BA036B"/>
    <w:rsid w:val="00BC4488"/>
    <w:rsid w:val="00BD09F5"/>
    <w:rsid w:val="00BF618A"/>
    <w:rsid w:val="00C06D23"/>
    <w:rsid w:val="00C06DF8"/>
    <w:rsid w:val="00C12F17"/>
    <w:rsid w:val="00C4069A"/>
    <w:rsid w:val="00C44A92"/>
    <w:rsid w:val="00C61284"/>
    <w:rsid w:val="00C70611"/>
    <w:rsid w:val="00CF58C7"/>
    <w:rsid w:val="00D112F6"/>
    <w:rsid w:val="00D137C1"/>
    <w:rsid w:val="00D67F78"/>
    <w:rsid w:val="00DE1CAD"/>
    <w:rsid w:val="00E423B1"/>
    <w:rsid w:val="00E807B4"/>
    <w:rsid w:val="00E8497C"/>
    <w:rsid w:val="00EA6B25"/>
    <w:rsid w:val="00EC1FB1"/>
    <w:rsid w:val="00EC603C"/>
    <w:rsid w:val="00ED5FB5"/>
    <w:rsid w:val="00EE0EDD"/>
    <w:rsid w:val="00EF3425"/>
    <w:rsid w:val="00F83158"/>
    <w:rsid w:val="00F909A7"/>
    <w:rsid w:val="00FA3510"/>
    <w:rsid w:val="00FD79D9"/>
    <w:rsid w:val="00FE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CB443FE0-F17E-4213-9A23-25D28C26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20A46"/>
    <w:rPr>
      <w:rFonts w:ascii="Arial" w:hAnsi="Arial"/>
      <w:lang w:eastAsia="en-US"/>
    </w:rPr>
  </w:style>
  <w:style w:type="paragraph" w:styleId="Kop3">
    <w:name w:val="heading 3"/>
    <w:basedOn w:val="Standaard"/>
    <w:next w:val="Standaard"/>
    <w:link w:val="Kop3Char"/>
    <w:qFormat/>
    <w:rsid w:val="002368E6"/>
    <w:pPr>
      <w:keepNext/>
      <w:widowControl w:val="0"/>
      <w:jc w:val="right"/>
      <w:outlineLvl w:val="2"/>
    </w:pPr>
    <w:rPr>
      <w:b/>
      <w:snapToGrid w:val="0"/>
      <w:sz w:val="23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900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semiHidden/>
    <w:rsid w:val="00A20A46"/>
    <w:pPr>
      <w:tabs>
        <w:tab w:val="center" w:pos="4153"/>
        <w:tab w:val="right" w:pos="8306"/>
      </w:tabs>
    </w:pPr>
  </w:style>
  <w:style w:type="paragraph" w:styleId="Voettekst">
    <w:name w:val="footer"/>
    <w:basedOn w:val="Standaard"/>
    <w:semiHidden/>
    <w:rsid w:val="00A20A46"/>
    <w:pPr>
      <w:tabs>
        <w:tab w:val="center" w:pos="4153"/>
        <w:tab w:val="right" w:pos="8306"/>
      </w:tabs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669C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669C5"/>
    <w:rPr>
      <w:rFonts w:ascii="Tahoma" w:hAnsi="Tahoma" w:cs="Tahoma"/>
      <w:sz w:val="16"/>
      <w:szCs w:val="16"/>
      <w:lang w:val="en-GB"/>
    </w:rPr>
  </w:style>
  <w:style w:type="character" w:customStyle="1" w:styleId="Kop3Char">
    <w:name w:val="Kop 3 Char"/>
    <w:basedOn w:val="Standaardalinea-lettertype"/>
    <w:link w:val="Kop3"/>
    <w:rsid w:val="002368E6"/>
    <w:rPr>
      <w:rFonts w:ascii="Arial" w:hAnsi="Arial"/>
      <w:b/>
      <w:snapToGrid w:val="0"/>
      <w:sz w:val="23"/>
      <w:lang w:eastAsia="en-US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900C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99386A-5F7F-46BC-B128-799E6A484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ANALYTICAL REPORT ICP-AES</vt:lpstr>
      <vt:lpstr>ANALYTICAL REPORT ICP-AES</vt:lpstr>
    </vt:vector>
  </TitlesOfParts>
  <Company>MEDAC Ltd.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ANALYTICAL REPORT ICP-AES</dc:title>
  <dc:creator>Richard Morris</dc:creator>
  <cp:lastModifiedBy>Arthur Scheerder</cp:lastModifiedBy>
  <cp:revision>2</cp:revision>
  <cp:lastPrinted>2001-02-27T14:47:00Z</cp:lastPrinted>
  <dcterms:created xsi:type="dcterms:W3CDTF">2019-11-25T11:49:00Z</dcterms:created>
  <dcterms:modified xsi:type="dcterms:W3CDTF">2019-11-25T11:49:00Z</dcterms:modified>
</cp:coreProperties>
</file>