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0CC70" w14:textId="555693AD" w:rsidR="004742FC" w:rsidRPr="00B04C97" w:rsidRDefault="003E57CD" w:rsidP="00A468B7">
      <w:pPr>
        <w:spacing w:after="0" w:line="265" w:lineRule="auto"/>
        <w:ind w:left="106" w:right="0" w:firstLine="0"/>
        <w:jc w:val="both"/>
        <w:rPr>
          <w:rFonts w:ascii="Times New Roman" w:eastAsiaTheme="minorEastAsia" w:hAnsi="Times New Roman" w:cs="Times New Roman"/>
          <w:b/>
          <w:sz w:val="29"/>
        </w:rPr>
      </w:pPr>
      <w:r w:rsidRPr="003E57CD">
        <w:rPr>
          <w:rFonts w:ascii="Times New Roman" w:hAnsi="Times New Roman" w:cs="Times New Roman"/>
          <w:b/>
          <w:sz w:val="29"/>
        </w:rPr>
        <w:t>Perspectives on Compound Flooding in Chinese Estuary Regions</w:t>
      </w:r>
      <w:r w:rsidR="003F71F1" w:rsidRPr="003F71F1">
        <w:rPr>
          <w:rFonts w:ascii="Times New Roman" w:hAnsi="Times New Roman" w:cs="Times New Roman"/>
          <w:b/>
          <w:sz w:val="29"/>
        </w:rPr>
        <w:t xml:space="preserve"> </w:t>
      </w:r>
    </w:p>
    <w:p w14:paraId="588DC08E" w14:textId="77777777" w:rsidR="00B04C97" w:rsidRPr="00D97828" w:rsidRDefault="00B04C97" w:rsidP="00D97828">
      <w:pPr>
        <w:spacing w:after="0" w:line="240" w:lineRule="auto"/>
        <w:ind w:left="0" w:right="0" w:firstLine="0"/>
        <w:rPr>
          <w:rFonts w:ascii="Calibri" w:eastAsiaTheme="minorEastAsia" w:hAnsi="Calibri" w:cs="Calibri"/>
          <w:sz w:val="22"/>
          <w:szCs w:val="22"/>
          <w:highlight w:val="yellow"/>
        </w:rPr>
      </w:pPr>
    </w:p>
    <w:p w14:paraId="6D331D6C" w14:textId="7E6E9B23" w:rsidR="00B261E2" w:rsidRDefault="00B261E2" w:rsidP="00B261E2">
      <w:pPr>
        <w:spacing w:line="360" w:lineRule="auto"/>
        <w:ind w:left="0" w:right="26" w:firstLine="0"/>
        <w:jc w:val="both"/>
        <w:rPr>
          <w:rFonts w:ascii="Times New Roman" w:hAnsi="Times New Roman" w:cs="Times New Roman"/>
        </w:rPr>
      </w:pPr>
      <w:r w:rsidRPr="00232414">
        <w:rPr>
          <w:rFonts w:ascii="Times New Roman" w:hAnsi="Times New Roman" w:cs="Times New Roman"/>
        </w:rPr>
        <w:t>We use the MRL</w:t>
      </w:r>
      <w:r w:rsidRPr="00E6678F">
        <w:rPr>
          <w:rFonts w:ascii="Times New Roman" w:hAnsi="Times New Roman" w:cs="Times New Roman"/>
        </w:rPr>
        <w:t xml:space="preserve"> plot</w:t>
      </w:r>
      <w:r>
        <w:rPr>
          <w:rFonts w:ascii="Times New Roman" w:hAnsi="Times New Roman" w:cs="Times New Roman"/>
        </w:rPr>
        <w:t xml:space="preserve"> </w:t>
      </w:r>
      <w:r w:rsidRPr="00126FC6">
        <w:rPr>
          <w:rFonts w:ascii="Times New Roman" w:hAnsi="Times New Roman" w:cs="Times New Roman"/>
        </w:rPr>
        <w:t>for determining threshold value for the POT</w:t>
      </w:r>
      <w:r>
        <w:rPr>
          <w:rFonts w:ascii="Times New Roman" w:hAnsi="Times New Roman" w:cs="Times New Roman"/>
        </w:rPr>
        <w:t xml:space="preserve"> </w:t>
      </w:r>
      <w:r w:rsidRPr="00126FC6">
        <w:rPr>
          <w:rFonts w:ascii="Times New Roman" w:hAnsi="Times New Roman" w:cs="Times New Roman"/>
        </w:rPr>
        <w:t>model</w:t>
      </w:r>
      <w:r w:rsidRPr="00E6678F">
        <w:rPr>
          <w:rFonts w:ascii="Times New Roman" w:hAnsi="Times New Roman" w:cs="Times New Roman"/>
        </w:rPr>
        <w:t xml:space="preserve"> (Davison &amp; Smith, 1990). It consists in picking the value of u which represents the level where all the higher </w:t>
      </w:r>
      <w:r w:rsidR="00C27AE7" w:rsidRPr="00E6678F">
        <w:rPr>
          <w:rFonts w:ascii="Times New Roman" w:hAnsi="Times New Roman" w:cs="Times New Roman"/>
        </w:rPr>
        <w:t>threshold-based</w:t>
      </w:r>
      <w:r w:rsidRPr="00E6678F">
        <w:rPr>
          <w:rFonts w:ascii="Times New Roman" w:hAnsi="Times New Roman" w:cs="Times New Roman"/>
        </w:rPr>
        <w:t xml:space="preserve"> sample mean excesses are consistent with a straight line (Scarrott &amp; MacDonald, 2012).</w:t>
      </w:r>
      <w:r w:rsidRPr="00126FC6">
        <w:rPr>
          <w:rFonts w:ascii="Times New Roman" w:hAnsi="Times New Roman" w:cs="Times New Roman"/>
        </w:rPr>
        <w:t xml:space="preserve"> The MRL plot is based on the determination of deviation from mean in the </w:t>
      </w:r>
      <w:r>
        <w:rPr>
          <w:rFonts w:ascii="Times New Roman" w:hAnsi="Times New Roman" w:cs="Times New Roman"/>
        </w:rPr>
        <w:t>surge</w:t>
      </w:r>
      <w:r w:rsidRPr="00126F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26FC6">
        <w:rPr>
          <w:rFonts w:ascii="Times New Roman" w:hAnsi="Times New Roman" w:cs="Times New Roman"/>
        </w:rPr>
        <w:t>It is obvious that the extreme value analysis methods, such as the POT model, deal with standard deviation (errors of</w:t>
      </w:r>
      <w:r>
        <w:rPr>
          <w:rFonts w:ascii="Times New Roman" w:hAnsi="Times New Roman" w:cs="Times New Roman"/>
        </w:rPr>
        <w:t xml:space="preserve"> </w:t>
      </w:r>
      <w:r w:rsidRPr="00126FC6">
        <w:rPr>
          <w:rFonts w:ascii="Times New Roman" w:hAnsi="Times New Roman" w:cs="Times New Roman"/>
        </w:rPr>
        <w:t>residuals) from the mean. Accordingly, the MRL plot can be employed in the POT analysis to determine a true threshold value.</w:t>
      </w:r>
    </w:p>
    <w:p w14:paraId="5CFCAA46" w14:textId="039A8FD8" w:rsidR="00B261E2" w:rsidRPr="00B97DEE" w:rsidRDefault="007E42CC" w:rsidP="00B97DEE">
      <w:pPr>
        <w:spacing w:line="360" w:lineRule="auto"/>
        <w:ind w:left="0" w:right="26" w:firstLine="0"/>
        <w:jc w:val="center"/>
        <w:rPr>
          <w:rFonts w:ascii="Times New Roman" w:eastAsiaTheme="minorEastAsia" w:hAnsi="Times New Roman" w:cs="Times New Roman"/>
        </w:rPr>
      </w:pPr>
      <w:r>
        <w:rPr>
          <w:noProof/>
        </w:rPr>
        <w:drawing>
          <wp:inline distT="0" distB="0" distL="0" distR="0" wp14:anchorId="0E087060" wp14:editId="7C0F604D">
            <wp:extent cx="4199168" cy="60089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63" cy="602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D2AF3" w14:textId="264FCFA5" w:rsidR="00B261E2" w:rsidRDefault="00B261E2" w:rsidP="00B261E2">
      <w:pPr>
        <w:spacing w:line="360" w:lineRule="auto"/>
        <w:ind w:left="0" w:right="26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</w:t>
      </w:r>
      <w:r w:rsidR="008C34E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S1. MRL</w:t>
      </w:r>
      <w:r w:rsidR="00F04834">
        <w:rPr>
          <w:rFonts w:ascii="Times New Roman" w:hAnsi="Times New Roman" w:cs="Times New Roman"/>
        </w:rPr>
        <w:t xml:space="preserve"> and DI</w:t>
      </w:r>
      <w:r>
        <w:rPr>
          <w:rFonts w:ascii="Times New Roman" w:hAnsi="Times New Roman" w:cs="Times New Roman"/>
        </w:rPr>
        <w:t xml:space="preserve"> plot for each catchment (26 catchments)</w:t>
      </w:r>
      <w:r w:rsidR="004451A6">
        <w:rPr>
          <w:rFonts w:ascii="Times New Roman" w:hAnsi="Times New Roman" w:cs="Times New Roman"/>
        </w:rPr>
        <w:t>.</w:t>
      </w:r>
    </w:p>
    <w:p w14:paraId="3515F46E" w14:textId="77777777" w:rsidR="0098409C" w:rsidRPr="000E614F" w:rsidRDefault="0098409C" w:rsidP="0098409C">
      <w:pPr>
        <w:ind w:left="106" w:firstLine="0"/>
        <w:jc w:val="center"/>
      </w:pPr>
      <w:r>
        <w:rPr>
          <w:noProof/>
        </w:rPr>
        <w:lastRenderedPageBreak/>
        <w:drawing>
          <wp:inline distT="0" distB="0" distL="0" distR="0" wp14:anchorId="3CA7381B" wp14:editId="6D86577E">
            <wp:extent cx="4428309" cy="353833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5388" cy="3543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EEB57" w14:textId="4161F2F1" w:rsidR="0098409C" w:rsidRDefault="0098409C" w:rsidP="0098409C">
      <w:pPr>
        <w:jc w:val="center"/>
        <w:rPr>
          <w:rFonts w:ascii="Times New Roman" w:hAnsi="Times New Roman" w:cs="Times New Roman"/>
        </w:rPr>
      </w:pPr>
      <w:r w:rsidRPr="007B42BB">
        <w:rPr>
          <w:rFonts w:ascii="Times New Roman" w:hAnsi="Times New Roman" w:cs="Times New Roman"/>
        </w:rPr>
        <w:t>Fig</w:t>
      </w:r>
      <w:r w:rsidR="00E80207">
        <w:rPr>
          <w:rFonts w:ascii="Times New Roman" w:hAnsi="Times New Roman" w:cs="Times New Roman"/>
        </w:rPr>
        <w:t>.</w:t>
      </w:r>
      <w:r w:rsidRPr="007B42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S2</w:t>
      </w:r>
      <w:r w:rsidRPr="007B42BB">
        <w:rPr>
          <w:rFonts w:ascii="Times New Roman" w:hAnsi="Times New Roman" w:cs="Times New Roman"/>
        </w:rPr>
        <w:t>.</w:t>
      </w:r>
      <w:r w:rsidR="0060201C">
        <w:rPr>
          <w:rFonts w:ascii="Times New Roman" w:hAnsi="Times New Roman" w:cs="Times New Roman"/>
        </w:rPr>
        <w:t xml:space="preserve"> Surge</w:t>
      </w:r>
      <w:r w:rsidRPr="007B42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threshold for each catchment</w:t>
      </w:r>
      <w:r w:rsidR="00324E66">
        <w:rPr>
          <w:rFonts w:ascii="Times New Roman" w:hAnsi="Times New Roman" w:cs="Times New Roman"/>
        </w:rPr>
        <w:t>.</w:t>
      </w:r>
    </w:p>
    <w:p w14:paraId="1FC1FC1E" w14:textId="032E412C" w:rsidR="00BC65D3" w:rsidRPr="00D66991" w:rsidRDefault="00BC65D3" w:rsidP="00D71A4D">
      <w:pPr>
        <w:spacing w:after="0" w:line="240" w:lineRule="auto"/>
        <w:ind w:left="0" w:right="0" w:firstLine="0"/>
        <w:rPr>
          <w:rFonts w:ascii="Calibri" w:eastAsiaTheme="minorEastAsia" w:hAnsi="Calibri" w:cs="Calibri"/>
          <w:sz w:val="22"/>
          <w:szCs w:val="22"/>
        </w:rPr>
      </w:pPr>
    </w:p>
    <w:p w14:paraId="21977E4D" w14:textId="5C970328" w:rsidR="00F57DB2" w:rsidRDefault="00546AF5" w:rsidP="00FB0BFA">
      <w:pPr>
        <w:spacing w:line="360" w:lineRule="auto"/>
        <w:ind w:left="0" w:right="26" w:firstLine="0"/>
        <w:jc w:val="both"/>
        <w:rPr>
          <w:rFonts w:ascii="Times New Roman" w:hAnsi="Times New Roman" w:cs="Times New Roman"/>
        </w:rPr>
      </w:pPr>
      <w:r w:rsidRPr="00546AF5">
        <w:rPr>
          <w:rFonts w:ascii="Times New Roman" w:hAnsi="Times New Roman" w:cs="Times New Roman"/>
        </w:rPr>
        <w:t xml:space="preserve">We select extreme storm surge events and the corresponding rainfall the same day of the surge. The number of days between the occurrence of a storm surge event, and the maximum rainfall that result in the highest value of the upper tail dependence coefficient, is referred to hereafter as the </w:t>
      </w:r>
      <w:r w:rsidRPr="00A5148A">
        <w:rPr>
          <w:rFonts w:ascii="Times New Roman" w:hAnsi="Times New Roman" w:cs="Times New Roman"/>
        </w:rPr>
        <w:t>“time lag”</w:t>
      </w:r>
      <w:r w:rsidRPr="00546AF5">
        <w:rPr>
          <w:rFonts w:ascii="Times New Roman" w:hAnsi="Times New Roman" w:cs="Times New Roman"/>
        </w:rPr>
        <w:t>.</w:t>
      </w:r>
      <w:r w:rsidR="008E5F61">
        <w:rPr>
          <w:rFonts w:ascii="Times New Roman" w:hAnsi="Times New Roman" w:cs="Times New Roman"/>
        </w:rPr>
        <w:t xml:space="preserve"> </w:t>
      </w:r>
      <w:r w:rsidR="008E5F61" w:rsidRPr="008E5F61">
        <w:rPr>
          <w:rFonts w:ascii="Times New Roman" w:hAnsi="Times New Roman" w:cs="Times New Roman"/>
        </w:rPr>
        <w:t xml:space="preserve">To implicitly account for the rainfall travel time to the catchment outlet, </w:t>
      </w:r>
      <w:r w:rsidR="004F02F7">
        <w:rPr>
          <w:rFonts w:ascii="Times New Roman" w:hAnsi="Times New Roman" w:cs="Times New Roman"/>
        </w:rPr>
        <w:t xml:space="preserve">range from </w:t>
      </w:r>
      <w:r w:rsidR="00AC7703">
        <w:rPr>
          <w:rFonts w:ascii="Times New Roman" w:hAnsi="Times New Roman" w:cs="Times New Roman"/>
        </w:rPr>
        <w:t>1</w:t>
      </w:r>
      <w:r w:rsidR="004F02F7">
        <w:rPr>
          <w:rFonts w:ascii="Times New Roman" w:hAnsi="Times New Roman" w:cs="Times New Roman"/>
        </w:rPr>
        <w:t xml:space="preserve"> to </w:t>
      </w:r>
      <w:r w:rsidR="00AC7703">
        <w:rPr>
          <w:rFonts w:ascii="Times New Roman" w:hAnsi="Times New Roman" w:cs="Times New Roman"/>
        </w:rPr>
        <w:t>7</w:t>
      </w:r>
      <w:r w:rsidR="00F50367">
        <w:rPr>
          <w:rFonts w:ascii="Times New Roman" w:hAnsi="Times New Roman" w:cs="Times New Roman"/>
        </w:rPr>
        <w:t xml:space="preserve"> </w:t>
      </w:r>
      <w:r w:rsidR="008E5F61" w:rsidRPr="008E5F61">
        <w:rPr>
          <w:rFonts w:ascii="Times New Roman" w:hAnsi="Times New Roman" w:cs="Times New Roman"/>
        </w:rPr>
        <w:t>days accumulated rainfall were also estimated and the correlation between such accumulated rainfall and peak storm surge was then estimated.</w:t>
      </w:r>
    </w:p>
    <w:p w14:paraId="428E2E90" w14:textId="52C43EED" w:rsidR="00E51739" w:rsidRDefault="00A60A11" w:rsidP="00871389">
      <w:pPr>
        <w:spacing w:line="360" w:lineRule="auto"/>
        <w:ind w:left="0" w:right="26" w:firstLine="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3E0F88C" wp14:editId="119D00E1">
            <wp:extent cx="3581701" cy="24212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568" cy="2428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8DDF8" w14:textId="249BAE2E" w:rsidR="00140CA7" w:rsidRDefault="0069769B" w:rsidP="005C7CFD">
      <w:pPr>
        <w:spacing w:line="360" w:lineRule="auto"/>
        <w:ind w:left="0" w:right="26" w:firstLine="0"/>
        <w:jc w:val="center"/>
        <w:rPr>
          <w:rFonts w:ascii="Times New Roman" w:hAnsi="Times New Roman" w:cs="Times New Roman"/>
        </w:rPr>
      </w:pPr>
      <w:r w:rsidRPr="007B42BB">
        <w:rPr>
          <w:rFonts w:ascii="Times New Roman" w:hAnsi="Times New Roman" w:cs="Times New Roman"/>
        </w:rPr>
        <w:t>Fig</w:t>
      </w:r>
      <w:r>
        <w:rPr>
          <w:rFonts w:ascii="Times New Roman" w:hAnsi="Times New Roman" w:cs="Times New Roman"/>
        </w:rPr>
        <w:t>.</w:t>
      </w:r>
      <w:r w:rsidRPr="007B42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53403E">
        <w:rPr>
          <w:rFonts w:ascii="Times New Roman" w:hAnsi="Times New Roman" w:cs="Times New Roman"/>
        </w:rPr>
        <w:t>3</w:t>
      </w:r>
      <w:r w:rsidRPr="007B42BB">
        <w:rPr>
          <w:rFonts w:ascii="Times New Roman" w:hAnsi="Times New Roman" w:cs="Times New Roman"/>
        </w:rPr>
        <w:t>.</w:t>
      </w:r>
      <w:r w:rsidR="00140CA7">
        <w:rPr>
          <w:rFonts w:ascii="Times New Roman" w:hAnsi="Times New Roman" w:cs="Times New Roman"/>
        </w:rPr>
        <w:t xml:space="preserve"> </w:t>
      </w:r>
      <w:r w:rsidR="00A92C27">
        <w:rPr>
          <w:rFonts w:ascii="Times New Roman" w:hAnsi="Times New Roman" w:cs="Times New Roman"/>
        </w:rPr>
        <w:t>T</w:t>
      </w:r>
      <w:r w:rsidR="00A92C27">
        <w:rPr>
          <w:rFonts w:ascii="Times New Roman" w:hAnsi="Times New Roman" w:cs="Times New Roman" w:hint="eastAsia"/>
        </w:rPr>
        <w:t>ime</w:t>
      </w:r>
      <w:r w:rsidR="00A92C27">
        <w:rPr>
          <w:rFonts w:ascii="Times New Roman" w:hAnsi="Times New Roman" w:cs="Times New Roman"/>
          <w:lang w:val="en-US"/>
        </w:rPr>
        <w:t xml:space="preserve"> lag</w:t>
      </w:r>
      <w:r w:rsidR="00140CA7">
        <w:rPr>
          <w:rFonts w:ascii="Times New Roman" w:hAnsi="Times New Roman" w:cs="Times New Roman"/>
        </w:rPr>
        <w:t xml:space="preserve"> for each catchment</w:t>
      </w:r>
      <w:r w:rsidR="0010315A">
        <w:rPr>
          <w:rFonts w:ascii="Times New Roman" w:hAnsi="Times New Roman" w:cs="Times New Roman"/>
        </w:rPr>
        <w:t xml:space="preserve"> </w:t>
      </w:r>
      <w:r w:rsidR="00CC6E9D">
        <w:rPr>
          <w:rFonts w:ascii="Times New Roman" w:hAnsi="Times New Roman" w:cs="Times New Roman"/>
        </w:rPr>
        <w:t xml:space="preserve">(from </w:t>
      </w:r>
      <w:r w:rsidR="00A372FD">
        <w:rPr>
          <w:rFonts w:ascii="Times New Roman" w:hAnsi="Times New Roman" w:cs="Times New Roman"/>
        </w:rPr>
        <w:t>south to north</w:t>
      </w:r>
      <w:r w:rsidR="00CC6E9D">
        <w:rPr>
          <w:rFonts w:ascii="Times New Roman" w:hAnsi="Times New Roman" w:cs="Times New Roman"/>
        </w:rPr>
        <w:t>)</w:t>
      </w:r>
    </w:p>
    <w:p w14:paraId="6DD0926E" w14:textId="6FC8C0A3" w:rsidR="00891CEE" w:rsidRDefault="00891CEE" w:rsidP="00FB0BFA">
      <w:pPr>
        <w:spacing w:line="360" w:lineRule="auto"/>
        <w:ind w:left="0" w:right="26" w:firstLine="0"/>
        <w:jc w:val="both"/>
        <w:rPr>
          <w:rFonts w:ascii="Times New Roman" w:hAnsi="Times New Roman" w:cs="Times New Roman"/>
        </w:rPr>
      </w:pPr>
    </w:p>
    <w:p w14:paraId="0A80E776" w14:textId="7772C937" w:rsidR="0040624C" w:rsidRDefault="0040624C" w:rsidP="003E793C">
      <w:pPr>
        <w:jc w:val="center"/>
        <w:rPr>
          <w:rFonts w:ascii="Times New Roman" w:hAnsi="Times New Roman" w:cs="Times New Roman"/>
        </w:rPr>
      </w:pPr>
    </w:p>
    <w:p w14:paraId="505B7243" w14:textId="77777777" w:rsidR="002A6EF4" w:rsidRDefault="002A6EF4" w:rsidP="003E793C">
      <w:pPr>
        <w:jc w:val="center"/>
        <w:rPr>
          <w:rFonts w:ascii="Times New Roman" w:hAnsi="Times New Roman" w:cs="Times New Roman"/>
        </w:rPr>
        <w:sectPr w:rsidR="002A6EF4" w:rsidSect="003238C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601" w:footer="1406" w:gutter="0"/>
          <w:cols w:space="720"/>
          <w:docGrid w:linePitch="272"/>
        </w:sectPr>
      </w:pPr>
    </w:p>
    <w:p w14:paraId="099E2BA9" w14:textId="77777777" w:rsidR="00A37322" w:rsidRDefault="00A37322" w:rsidP="003E793C">
      <w:pPr>
        <w:jc w:val="center"/>
        <w:rPr>
          <w:rFonts w:ascii="Times New Roman" w:hAnsi="Times New Roman" w:cs="Times New Roman"/>
        </w:rPr>
      </w:pPr>
    </w:p>
    <w:p w14:paraId="1E844EDF" w14:textId="77777777" w:rsidR="00BC65D3" w:rsidRDefault="00BC65D3" w:rsidP="00BC65D3">
      <w:pPr>
        <w:pStyle w:val="Heading2"/>
        <w:tabs>
          <w:tab w:val="center" w:pos="3106"/>
        </w:tabs>
        <w:ind w:left="-15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S.2. Supplementary Results</w:t>
      </w:r>
    </w:p>
    <w:p w14:paraId="68D7D844" w14:textId="4F8DE3A3" w:rsidR="009E026B" w:rsidRDefault="00BC65D3" w:rsidP="00BC65D3">
      <w:pPr>
        <w:ind w:left="106" w:firstLine="0"/>
        <w:jc w:val="center"/>
        <w:rPr>
          <w:rFonts w:ascii="Times New Roman" w:hAnsi="Times New Roman" w:cs="Times New Roman"/>
        </w:rPr>
      </w:pPr>
      <w:r w:rsidRPr="005F04E6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</w:t>
      </w:r>
      <w:r w:rsidRPr="005F04E6">
        <w:rPr>
          <w:rFonts w:ascii="Times New Roman" w:hAnsi="Times New Roman" w:cs="Times New Roman"/>
        </w:rPr>
        <w:t xml:space="preserve">1. </w:t>
      </w:r>
      <w:r w:rsidR="009A72AC">
        <w:rPr>
          <w:rFonts w:ascii="Times New Roman" w:hAnsi="Times New Roman" w:cs="Times New Roman"/>
        </w:rPr>
        <w:t>L</w:t>
      </w:r>
      <w:r w:rsidR="009A72AC">
        <w:rPr>
          <w:rFonts w:ascii="Times New Roman" w:hAnsi="Times New Roman" w:cs="Times New Roman" w:hint="eastAsia"/>
        </w:rPr>
        <w:t>ocation</w:t>
      </w:r>
      <w:r w:rsidRPr="005F04E6">
        <w:rPr>
          <w:rFonts w:ascii="Times New Roman" w:hAnsi="Times New Roman" w:cs="Times New Roman"/>
        </w:rPr>
        <w:t xml:space="preserve"> </w:t>
      </w:r>
      <w:r w:rsidR="00D85B33">
        <w:rPr>
          <w:rFonts w:ascii="Times New Roman" w:hAnsi="Times New Roman" w:cs="Times New Roman" w:hint="eastAsia"/>
        </w:rPr>
        <w:t>and</w:t>
      </w:r>
      <w:r w:rsidR="00D85B33">
        <w:rPr>
          <w:rFonts w:ascii="Times New Roman" w:hAnsi="Times New Roman" w:cs="Times New Roman"/>
          <w:lang w:val="en-US"/>
        </w:rPr>
        <w:t xml:space="preserve"> information </w:t>
      </w:r>
      <w:r w:rsidRPr="005F04E6">
        <w:rPr>
          <w:rFonts w:ascii="Times New Roman" w:hAnsi="Times New Roman" w:cs="Times New Roman"/>
        </w:rPr>
        <w:t xml:space="preserve">of </w:t>
      </w:r>
      <w:r w:rsidR="00C324CD">
        <w:rPr>
          <w:rFonts w:ascii="Times New Roman" w:hAnsi="Times New Roman" w:cs="Times New Roman"/>
        </w:rPr>
        <w:t xml:space="preserve">each </w:t>
      </w:r>
      <w:r w:rsidR="00797AE3">
        <w:rPr>
          <w:rFonts w:ascii="Times New Roman" w:hAnsi="Times New Roman" w:cs="Times New Roman"/>
        </w:rPr>
        <w:t>catchment</w:t>
      </w:r>
      <w:r w:rsidRPr="005F04E6"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jc w:val="right"/>
        <w:tblInd w:w="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737"/>
        <w:gridCol w:w="1893"/>
        <w:gridCol w:w="1815"/>
        <w:gridCol w:w="1763"/>
        <w:gridCol w:w="1898"/>
        <w:gridCol w:w="1738"/>
        <w:gridCol w:w="1493"/>
      </w:tblGrid>
      <w:tr w:rsidR="00730ACD" w:rsidRPr="005974DC" w14:paraId="1B851EBB" w14:textId="508D4B8E" w:rsidTr="00F70BAE">
        <w:trPr>
          <w:jc w:val="right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E4054" w14:textId="2C805754" w:rsidR="00730ACD" w:rsidRPr="002351EC" w:rsidRDefault="00730ACD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Surge station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68FC4" w14:textId="3A587CC3" w:rsidR="00730ACD" w:rsidRPr="002351EC" w:rsidRDefault="00730ACD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Latitude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613FE" w14:textId="6FB704D3" w:rsidR="00730ACD" w:rsidRPr="002351EC" w:rsidRDefault="00730ACD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Longitude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9BD2F" w14:textId="76CAEA75" w:rsidR="00730ACD" w:rsidRPr="002351EC" w:rsidRDefault="00730ACD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 w:hint="eastAsia"/>
              </w:rPr>
              <w:t>yphoon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51EC"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EECFF" w14:textId="2D6F21EC" w:rsidR="00730ACD" w:rsidRPr="002351EC" w:rsidRDefault="00730ACD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Non</w:t>
            </w:r>
            <w:r>
              <w:rPr>
                <w:rFonts w:ascii="Times New Roman" w:hAnsi="Times New Roman" w:cs="Times New Roman"/>
              </w:rPr>
              <w:t xml:space="preserve">-typhoon </w:t>
            </w:r>
            <w:r w:rsidRPr="002351EC"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B799B" w14:textId="2974F313" w:rsidR="00730ACD" w:rsidRPr="002351EC" w:rsidRDefault="00730ACD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 xml:space="preserve">Threshold </w:t>
            </w:r>
            <w:r w:rsidRPr="002351EC">
              <w:rPr>
                <w:rFonts w:ascii="Times New Roman" w:hAnsi="Times New Roman" w:cs="Times New Roman"/>
                <w:i/>
                <w:iCs/>
              </w:rPr>
              <w:t>u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27B74">
              <w:rPr>
                <w:rFonts w:ascii="Times New Roman" w:hAnsi="Times New Roman" w:cs="Times New Roman"/>
              </w:rPr>
              <w:t>(m)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9395A" w14:textId="4D6287B4" w:rsidR="00730ACD" w:rsidRPr="002351EC" w:rsidRDefault="002C6E2C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730ACD">
              <w:rPr>
                <w:rFonts w:ascii="Times New Roman" w:hAnsi="Times New Roman" w:cs="Times New Roman"/>
              </w:rPr>
              <w:t>ltitude</w:t>
            </w:r>
            <w:r>
              <w:rPr>
                <w:rFonts w:ascii="Times New Roman" w:hAnsi="Times New Roman" w:cs="Times New Roman"/>
              </w:rPr>
              <w:t xml:space="preserve"> (m)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859FB" w14:textId="1CE77AAA" w:rsidR="00730ACD" w:rsidRDefault="00730ACD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slope</w:t>
            </w:r>
          </w:p>
        </w:tc>
      </w:tr>
      <w:tr w:rsidR="00C55D17" w:rsidRPr="005974DC" w14:paraId="7355F970" w14:textId="11B0544B" w:rsidTr="00F70BAE">
        <w:trPr>
          <w:jc w:val="right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CF8A33B" w14:textId="144B838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99AEA38" w14:textId="0FC8FEB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18.41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71853BD" w14:textId="66ECFA7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108.95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515AFE" w14:textId="63D706F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BE3FC38" w14:textId="0C649B7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1C9A3D" w14:textId="747704D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0.334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0499193" w14:textId="0C1DC30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74.74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49E88F4" w14:textId="3562837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1.12</w:t>
            </w:r>
          </w:p>
        </w:tc>
      </w:tr>
      <w:tr w:rsidR="00C55D17" w:rsidRPr="005974DC" w14:paraId="066E0BB6" w14:textId="036DA1F7" w:rsidTr="00F70BAE">
        <w:trPr>
          <w:jc w:val="right"/>
        </w:trPr>
        <w:tc>
          <w:tcPr>
            <w:tcW w:w="0" w:type="auto"/>
            <w:vAlign w:val="center"/>
          </w:tcPr>
          <w:p w14:paraId="444F3160" w14:textId="51222A1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0" w:type="auto"/>
            <w:vAlign w:val="center"/>
          </w:tcPr>
          <w:p w14:paraId="2D261B19" w14:textId="2CE1592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19.14</w:t>
            </w:r>
          </w:p>
        </w:tc>
        <w:tc>
          <w:tcPr>
            <w:tcW w:w="0" w:type="auto"/>
            <w:vAlign w:val="center"/>
          </w:tcPr>
          <w:p w14:paraId="29EA6526" w14:textId="2C515E2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110.59</w:t>
            </w:r>
          </w:p>
        </w:tc>
        <w:tc>
          <w:tcPr>
            <w:tcW w:w="0" w:type="auto"/>
            <w:vAlign w:val="center"/>
          </w:tcPr>
          <w:p w14:paraId="20373F32" w14:textId="2A42CE8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B4688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0" w:type="auto"/>
            <w:vAlign w:val="center"/>
          </w:tcPr>
          <w:p w14:paraId="75EC22D0" w14:textId="0AAE1FE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</w:tcPr>
          <w:p w14:paraId="02801338" w14:textId="7DB1D3A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0.372</w:t>
            </w:r>
          </w:p>
        </w:tc>
        <w:tc>
          <w:tcPr>
            <w:tcW w:w="0" w:type="auto"/>
            <w:vAlign w:val="center"/>
          </w:tcPr>
          <w:p w14:paraId="7C684FE0" w14:textId="6CCF77D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106.95</w:t>
            </w:r>
          </w:p>
        </w:tc>
        <w:tc>
          <w:tcPr>
            <w:tcW w:w="0" w:type="auto"/>
            <w:vAlign w:val="center"/>
          </w:tcPr>
          <w:p w14:paraId="1FEB2E5D" w14:textId="1F59352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1.88</w:t>
            </w:r>
          </w:p>
        </w:tc>
      </w:tr>
      <w:tr w:rsidR="00C55D17" w:rsidRPr="005974DC" w14:paraId="397DF259" w14:textId="38FD38D2" w:rsidTr="00F70BAE">
        <w:trPr>
          <w:jc w:val="right"/>
        </w:trPr>
        <w:tc>
          <w:tcPr>
            <w:tcW w:w="0" w:type="auto"/>
            <w:vAlign w:val="center"/>
          </w:tcPr>
          <w:p w14:paraId="46C3F9B8" w14:textId="2F0E82A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0" w:type="auto"/>
            <w:vAlign w:val="center"/>
          </w:tcPr>
          <w:p w14:paraId="674FE5F1" w14:textId="5C26D5E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19.50</w:t>
            </w:r>
          </w:p>
        </w:tc>
        <w:tc>
          <w:tcPr>
            <w:tcW w:w="0" w:type="auto"/>
            <w:vAlign w:val="center"/>
          </w:tcPr>
          <w:p w14:paraId="7F3544DC" w14:textId="4895DD7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108.89</w:t>
            </w:r>
          </w:p>
        </w:tc>
        <w:tc>
          <w:tcPr>
            <w:tcW w:w="0" w:type="auto"/>
            <w:vAlign w:val="center"/>
          </w:tcPr>
          <w:p w14:paraId="399FA4DB" w14:textId="323EFAF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</w:tcPr>
          <w:p w14:paraId="407075F3" w14:textId="550A55F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</w:tcPr>
          <w:p w14:paraId="3C8445FE" w14:textId="61F7756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0.445</w:t>
            </w:r>
          </w:p>
        </w:tc>
        <w:tc>
          <w:tcPr>
            <w:tcW w:w="0" w:type="auto"/>
            <w:vAlign w:val="center"/>
          </w:tcPr>
          <w:p w14:paraId="1E6C88BA" w14:textId="6E35A24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2.94</w:t>
            </w:r>
          </w:p>
        </w:tc>
        <w:tc>
          <w:tcPr>
            <w:tcW w:w="0" w:type="auto"/>
            <w:vAlign w:val="center"/>
          </w:tcPr>
          <w:p w14:paraId="6579A255" w14:textId="3A40CB8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</w:t>
            </w:r>
            <w:r>
              <w:t>2</w:t>
            </w:r>
          </w:p>
        </w:tc>
      </w:tr>
      <w:tr w:rsidR="00C55D17" w:rsidRPr="005974DC" w14:paraId="78768830" w14:textId="4CA9C128" w:rsidTr="00F70BAE">
        <w:trPr>
          <w:jc w:val="right"/>
        </w:trPr>
        <w:tc>
          <w:tcPr>
            <w:tcW w:w="0" w:type="auto"/>
            <w:vAlign w:val="center"/>
          </w:tcPr>
          <w:p w14:paraId="2FC70857" w14:textId="6ADAD48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0" w:type="auto"/>
            <w:vAlign w:val="center"/>
          </w:tcPr>
          <w:p w14:paraId="0197BA71" w14:textId="58E8245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19.71</w:t>
            </w:r>
          </w:p>
        </w:tc>
        <w:tc>
          <w:tcPr>
            <w:tcW w:w="0" w:type="auto"/>
            <w:vAlign w:val="center"/>
          </w:tcPr>
          <w:p w14:paraId="34D82372" w14:textId="385E6CF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109.18</w:t>
            </w:r>
          </w:p>
        </w:tc>
        <w:tc>
          <w:tcPr>
            <w:tcW w:w="0" w:type="auto"/>
            <w:vAlign w:val="center"/>
          </w:tcPr>
          <w:p w14:paraId="62D48E33" w14:textId="7BB94DA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14:paraId="38B7AA75" w14:textId="0891441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vAlign w:val="center"/>
          </w:tcPr>
          <w:p w14:paraId="0F60324E" w14:textId="01B34F5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0.474</w:t>
            </w:r>
          </w:p>
        </w:tc>
        <w:tc>
          <w:tcPr>
            <w:tcW w:w="0" w:type="auto"/>
            <w:vAlign w:val="center"/>
          </w:tcPr>
          <w:p w14:paraId="4DAC7202" w14:textId="1A9FBE7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292.41</w:t>
            </w:r>
          </w:p>
        </w:tc>
        <w:tc>
          <w:tcPr>
            <w:tcW w:w="0" w:type="auto"/>
            <w:vAlign w:val="center"/>
          </w:tcPr>
          <w:p w14:paraId="2763FC44" w14:textId="62CC326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2.76</w:t>
            </w:r>
          </w:p>
        </w:tc>
      </w:tr>
      <w:tr w:rsidR="00C55D17" w:rsidRPr="005974DC" w14:paraId="2C4369A2" w14:textId="138D111D" w:rsidTr="00F70BAE">
        <w:trPr>
          <w:jc w:val="right"/>
        </w:trPr>
        <w:tc>
          <w:tcPr>
            <w:tcW w:w="0" w:type="auto"/>
            <w:vAlign w:val="center"/>
          </w:tcPr>
          <w:p w14:paraId="76539FEE" w14:textId="22A1B31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A5</w:t>
            </w:r>
          </w:p>
        </w:tc>
        <w:tc>
          <w:tcPr>
            <w:tcW w:w="0" w:type="auto"/>
            <w:vAlign w:val="center"/>
          </w:tcPr>
          <w:p w14:paraId="012B6F77" w14:textId="5CC6939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0" w:type="auto"/>
            <w:vAlign w:val="center"/>
          </w:tcPr>
          <w:p w14:paraId="7A5FE166" w14:textId="1986D27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110.30</w:t>
            </w:r>
          </w:p>
        </w:tc>
        <w:tc>
          <w:tcPr>
            <w:tcW w:w="0" w:type="auto"/>
            <w:vAlign w:val="center"/>
          </w:tcPr>
          <w:p w14:paraId="4B56F699" w14:textId="5D75C72B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  <w:vAlign w:val="center"/>
          </w:tcPr>
          <w:p w14:paraId="5C092AF1" w14:textId="306D03A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vAlign w:val="center"/>
          </w:tcPr>
          <w:p w14:paraId="623F2A37" w14:textId="7ECD20E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1.004</w:t>
            </w:r>
          </w:p>
        </w:tc>
        <w:tc>
          <w:tcPr>
            <w:tcW w:w="0" w:type="auto"/>
            <w:vAlign w:val="center"/>
          </w:tcPr>
          <w:p w14:paraId="7598914E" w14:textId="7D59822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21.36</w:t>
            </w:r>
          </w:p>
        </w:tc>
        <w:tc>
          <w:tcPr>
            <w:tcW w:w="0" w:type="auto"/>
            <w:vAlign w:val="center"/>
          </w:tcPr>
          <w:p w14:paraId="25D64035" w14:textId="4EB6CD7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0.19</w:t>
            </w:r>
          </w:p>
        </w:tc>
      </w:tr>
      <w:tr w:rsidR="00C55D17" w:rsidRPr="005974DC" w14:paraId="2B95CE58" w14:textId="4DFDC420" w:rsidTr="00F70BAE">
        <w:trPr>
          <w:jc w:val="right"/>
        </w:trPr>
        <w:tc>
          <w:tcPr>
            <w:tcW w:w="0" w:type="auto"/>
            <w:vAlign w:val="center"/>
          </w:tcPr>
          <w:p w14:paraId="313823AD" w14:textId="1C1C927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A6</w:t>
            </w:r>
          </w:p>
        </w:tc>
        <w:tc>
          <w:tcPr>
            <w:tcW w:w="0" w:type="auto"/>
            <w:vAlign w:val="center"/>
          </w:tcPr>
          <w:p w14:paraId="51BD63B0" w14:textId="4917EE7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21.64</w:t>
            </w:r>
          </w:p>
        </w:tc>
        <w:tc>
          <w:tcPr>
            <w:tcW w:w="0" w:type="auto"/>
            <w:vAlign w:val="center"/>
          </w:tcPr>
          <w:p w14:paraId="69A6277C" w14:textId="6444E27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112.00</w:t>
            </w:r>
          </w:p>
        </w:tc>
        <w:tc>
          <w:tcPr>
            <w:tcW w:w="0" w:type="auto"/>
            <w:vAlign w:val="center"/>
          </w:tcPr>
          <w:p w14:paraId="2645A401" w14:textId="21A624F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  <w:vAlign w:val="center"/>
          </w:tcPr>
          <w:p w14:paraId="6D11444D" w14:textId="1ECCC34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vAlign w:val="center"/>
          </w:tcPr>
          <w:p w14:paraId="58B179AD" w14:textId="7C9CE37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0.693</w:t>
            </w:r>
          </w:p>
        </w:tc>
        <w:tc>
          <w:tcPr>
            <w:tcW w:w="0" w:type="auto"/>
            <w:vAlign w:val="center"/>
          </w:tcPr>
          <w:p w14:paraId="13AC61B9" w14:textId="6DE356E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15.42</w:t>
            </w:r>
          </w:p>
        </w:tc>
        <w:tc>
          <w:tcPr>
            <w:tcW w:w="0" w:type="auto"/>
            <w:vAlign w:val="center"/>
          </w:tcPr>
          <w:p w14:paraId="1B59D293" w14:textId="55F560F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0.06</w:t>
            </w:r>
          </w:p>
        </w:tc>
      </w:tr>
      <w:tr w:rsidR="00C55D17" w:rsidRPr="005974DC" w14:paraId="0F9042E5" w14:textId="327BA045" w:rsidTr="00F70BAE">
        <w:trPr>
          <w:jc w:val="right"/>
        </w:trPr>
        <w:tc>
          <w:tcPr>
            <w:tcW w:w="0" w:type="auto"/>
            <w:vAlign w:val="center"/>
          </w:tcPr>
          <w:p w14:paraId="2D19E069" w14:textId="011C8A1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B1</w:t>
            </w:r>
          </w:p>
        </w:tc>
        <w:tc>
          <w:tcPr>
            <w:tcW w:w="0" w:type="auto"/>
            <w:vAlign w:val="center"/>
          </w:tcPr>
          <w:p w14:paraId="54C2D8D6" w14:textId="36249F2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30.23</w:t>
            </w:r>
          </w:p>
        </w:tc>
        <w:tc>
          <w:tcPr>
            <w:tcW w:w="0" w:type="auto"/>
            <w:vAlign w:val="center"/>
          </w:tcPr>
          <w:p w14:paraId="52056887" w14:textId="41AFE04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121.43</w:t>
            </w:r>
          </w:p>
        </w:tc>
        <w:tc>
          <w:tcPr>
            <w:tcW w:w="0" w:type="auto"/>
            <w:vAlign w:val="center"/>
          </w:tcPr>
          <w:p w14:paraId="3487D444" w14:textId="76A3C62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14:paraId="37D35BA0" w14:textId="756F4DC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vAlign w:val="center"/>
          </w:tcPr>
          <w:p w14:paraId="59E70AA5" w14:textId="3FDA111B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0.982</w:t>
            </w:r>
          </w:p>
        </w:tc>
        <w:tc>
          <w:tcPr>
            <w:tcW w:w="0" w:type="auto"/>
            <w:vAlign w:val="center"/>
          </w:tcPr>
          <w:p w14:paraId="0A5667B5" w14:textId="458AC20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10.05</w:t>
            </w:r>
          </w:p>
        </w:tc>
        <w:tc>
          <w:tcPr>
            <w:tcW w:w="0" w:type="auto"/>
            <w:vAlign w:val="center"/>
          </w:tcPr>
          <w:p w14:paraId="4BC053E7" w14:textId="4194CA0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0.04</w:t>
            </w:r>
          </w:p>
        </w:tc>
      </w:tr>
      <w:tr w:rsidR="00C55D17" w:rsidRPr="005974DC" w14:paraId="3EF88DB3" w14:textId="2348983E" w:rsidTr="00F70BAE">
        <w:trPr>
          <w:jc w:val="right"/>
        </w:trPr>
        <w:tc>
          <w:tcPr>
            <w:tcW w:w="0" w:type="auto"/>
            <w:vAlign w:val="center"/>
          </w:tcPr>
          <w:p w14:paraId="2C6314B3" w14:textId="210B080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B2</w:t>
            </w:r>
          </w:p>
        </w:tc>
        <w:tc>
          <w:tcPr>
            <w:tcW w:w="0" w:type="auto"/>
            <w:vAlign w:val="center"/>
          </w:tcPr>
          <w:p w14:paraId="701DD1C5" w14:textId="35F9828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30.39</w:t>
            </w:r>
          </w:p>
        </w:tc>
        <w:tc>
          <w:tcPr>
            <w:tcW w:w="0" w:type="auto"/>
            <w:vAlign w:val="center"/>
          </w:tcPr>
          <w:p w14:paraId="43055BFE" w14:textId="133B7B0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120.67</w:t>
            </w:r>
          </w:p>
        </w:tc>
        <w:tc>
          <w:tcPr>
            <w:tcW w:w="0" w:type="auto"/>
            <w:vAlign w:val="center"/>
          </w:tcPr>
          <w:p w14:paraId="3FA6E8A1" w14:textId="68CD158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</w:tcPr>
          <w:p w14:paraId="64B0E267" w14:textId="4A07CD7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vAlign w:val="center"/>
          </w:tcPr>
          <w:p w14:paraId="01373BAA" w14:textId="43B1C8F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1.374</w:t>
            </w:r>
          </w:p>
        </w:tc>
        <w:tc>
          <w:tcPr>
            <w:tcW w:w="0" w:type="auto"/>
            <w:vAlign w:val="center"/>
          </w:tcPr>
          <w:p w14:paraId="1152FC3B" w14:textId="7741563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14.18</w:t>
            </w:r>
          </w:p>
        </w:tc>
        <w:tc>
          <w:tcPr>
            <w:tcW w:w="0" w:type="auto"/>
            <w:vAlign w:val="center"/>
          </w:tcPr>
          <w:p w14:paraId="33055ADD" w14:textId="0418400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0.06</w:t>
            </w:r>
          </w:p>
        </w:tc>
      </w:tr>
      <w:tr w:rsidR="00C55D17" w:rsidRPr="005974DC" w14:paraId="6AE48D7C" w14:textId="40216D70" w:rsidTr="00F70BAE">
        <w:trPr>
          <w:jc w:val="right"/>
        </w:trPr>
        <w:tc>
          <w:tcPr>
            <w:tcW w:w="0" w:type="auto"/>
            <w:vAlign w:val="center"/>
          </w:tcPr>
          <w:p w14:paraId="6060D48F" w14:textId="6BA6C15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B3</w:t>
            </w:r>
          </w:p>
        </w:tc>
        <w:tc>
          <w:tcPr>
            <w:tcW w:w="0" w:type="auto"/>
            <w:vAlign w:val="center"/>
          </w:tcPr>
          <w:p w14:paraId="7DC750A8" w14:textId="4011C1E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31.38</w:t>
            </w:r>
          </w:p>
        </w:tc>
        <w:tc>
          <w:tcPr>
            <w:tcW w:w="0" w:type="auto"/>
            <w:vAlign w:val="center"/>
          </w:tcPr>
          <w:p w14:paraId="626E2DA6" w14:textId="6BEB8BB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121.49</w:t>
            </w:r>
          </w:p>
        </w:tc>
        <w:tc>
          <w:tcPr>
            <w:tcW w:w="0" w:type="auto"/>
            <w:vAlign w:val="center"/>
          </w:tcPr>
          <w:p w14:paraId="37DA1372" w14:textId="699B3FF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vAlign w:val="center"/>
          </w:tcPr>
          <w:p w14:paraId="6908F805" w14:textId="2861558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</w:tcPr>
          <w:p w14:paraId="4428C399" w14:textId="036E56A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0.877</w:t>
            </w:r>
          </w:p>
        </w:tc>
        <w:tc>
          <w:tcPr>
            <w:tcW w:w="0" w:type="auto"/>
            <w:vAlign w:val="center"/>
          </w:tcPr>
          <w:p w14:paraId="30134E7C" w14:textId="20962CA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54.41</w:t>
            </w:r>
          </w:p>
        </w:tc>
        <w:tc>
          <w:tcPr>
            <w:tcW w:w="0" w:type="auto"/>
            <w:vAlign w:val="center"/>
          </w:tcPr>
          <w:p w14:paraId="5D702E30" w14:textId="52B7CC7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0.6</w:t>
            </w:r>
            <w:r>
              <w:t>9</w:t>
            </w:r>
          </w:p>
        </w:tc>
      </w:tr>
      <w:tr w:rsidR="00C55D17" w:rsidRPr="005974DC" w14:paraId="14606A1A" w14:textId="71151924" w:rsidTr="00F70BAE">
        <w:trPr>
          <w:jc w:val="right"/>
        </w:trPr>
        <w:tc>
          <w:tcPr>
            <w:tcW w:w="0" w:type="auto"/>
            <w:vAlign w:val="center"/>
          </w:tcPr>
          <w:p w14:paraId="5D14C422" w14:textId="5D2039D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B4</w:t>
            </w:r>
          </w:p>
        </w:tc>
        <w:tc>
          <w:tcPr>
            <w:tcW w:w="0" w:type="auto"/>
            <w:vAlign w:val="center"/>
          </w:tcPr>
          <w:p w14:paraId="00B53063" w14:textId="04485F4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31.53</w:t>
            </w:r>
          </w:p>
        </w:tc>
        <w:tc>
          <w:tcPr>
            <w:tcW w:w="0" w:type="auto"/>
            <w:vAlign w:val="center"/>
          </w:tcPr>
          <w:p w14:paraId="420DE5E2" w14:textId="465BD2F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121.31</w:t>
            </w:r>
          </w:p>
        </w:tc>
        <w:tc>
          <w:tcPr>
            <w:tcW w:w="0" w:type="auto"/>
            <w:vAlign w:val="center"/>
          </w:tcPr>
          <w:p w14:paraId="2A38F77B" w14:textId="6537662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vAlign w:val="center"/>
          </w:tcPr>
          <w:p w14:paraId="4C85827B" w14:textId="391AB79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vAlign w:val="center"/>
          </w:tcPr>
          <w:p w14:paraId="667AE998" w14:textId="634E8BE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0.871</w:t>
            </w:r>
          </w:p>
        </w:tc>
        <w:tc>
          <w:tcPr>
            <w:tcW w:w="0" w:type="auto"/>
            <w:vAlign w:val="center"/>
          </w:tcPr>
          <w:p w14:paraId="3341C409" w14:textId="3C3B585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134.68</w:t>
            </w:r>
          </w:p>
        </w:tc>
        <w:tc>
          <w:tcPr>
            <w:tcW w:w="0" w:type="auto"/>
            <w:vAlign w:val="center"/>
          </w:tcPr>
          <w:p w14:paraId="51727961" w14:textId="702BA3A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1.61</w:t>
            </w:r>
          </w:p>
        </w:tc>
      </w:tr>
      <w:tr w:rsidR="00C55D17" w:rsidRPr="005974DC" w14:paraId="7DEE1A00" w14:textId="4CFC8677" w:rsidTr="00F70BAE">
        <w:trPr>
          <w:jc w:val="right"/>
        </w:trPr>
        <w:tc>
          <w:tcPr>
            <w:tcW w:w="0" w:type="auto"/>
            <w:vAlign w:val="center"/>
          </w:tcPr>
          <w:p w14:paraId="51D320EA" w14:textId="1303597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B5</w:t>
            </w:r>
          </w:p>
        </w:tc>
        <w:tc>
          <w:tcPr>
            <w:tcW w:w="0" w:type="auto"/>
            <w:vAlign w:val="center"/>
          </w:tcPr>
          <w:p w14:paraId="2BA29710" w14:textId="677B447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32.05</w:t>
            </w:r>
          </w:p>
        </w:tc>
        <w:tc>
          <w:tcPr>
            <w:tcW w:w="0" w:type="auto"/>
            <w:vAlign w:val="center"/>
          </w:tcPr>
          <w:p w14:paraId="178A036D" w14:textId="4BB8D50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120.55</w:t>
            </w:r>
          </w:p>
        </w:tc>
        <w:tc>
          <w:tcPr>
            <w:tcW w:w="0" w:type="auto"/>
            <w:vAlign w:val="center"/>
          </w:tcPr>
          <w:p w14:paraId="24B2326F" w14:textId="0967FBA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vAlign w:val="center"/>
          </w:tcPr>
          <w:p w14:paraId="74C53AA6" w14:textId="5102FC3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vAlign w:val="center"/>
          </w:tcPr>
          <w:p w14:paraId="63458AE3" w14:textId="5BAE3AB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0.945</w:t>
            </w:r>
          </w:p>
        </w:tc>
        <w:tc>
          <w:tcPr>
            <w:tcW w:w="0" w:type="auto"/>
            <w:vAlign w:val="center"/>
          </w:tcPr>
          <w:p w14:paraId="4FFC81E9" w14:textId="4BB89D0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71.59</w:t>
            </w:r>
          </w:p>
        </w:tc>
        <w:tc>
          <w:tcPr>
            <w:tcW w:w="0" w:type="auto"/>
            <w:vAlign w:val="center"/>
          </w:tcPr>
          <w:p w14:paraId="0EBF5342" w14:textId="5532473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0.82</w:t>
            </w:r>
          </w:p>
        </w:tc>
      </w:tr>
      <w:tr w:rsidR="00C55D17" w:rsidRPr="005974DC" w14:paraId="1844BC37" w14:textId="7E691263" w:rsidTr="00F70BAE">
        <w:trPr>
          <w:jc w:val="right"/>
        </w:trPr>
        <w:tc>
          <w:tcPr>
            <w:tcW w:w="0" w:type="auto"/>
            <w:vAlign w:val="center"/>
          </w:tcPr>
          <w:p w14:paraId="326875A6" w14:textId="46D727B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B6</w:t>
            </w:r>
          </w:p>
        </w:tc>
        <w:tc>
          <w:tcPr>
            <w:tcW w:w="0" w:type="auto"/>
            <w:vAlign w:val="center"/>
          </w:tcPr>
          <w:p w14:paraId="6C7640B0" w14:textId="7EFF3D4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32.10</w:t>
            </w:r>
          </w:p>
        </w:tc>
        <w:tc>
          <w:tcPr>
            <w:tcW w:w="0" w:type="auto"/>
            <w:vAlign w:val="center"/>
          </w:tcPr>
          <w:p w14:paraId="0F9C828C" w14:textId="0CD02C3B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121.61</w:t>
            </w:r>
          </w:p>
        </w:tc>
        <w:tc>
          <w:tcPr>
            <w:tcW w:w="0" w:type="auto"/>
            <w:vAlign w:val="center"/>
          </w:tcPr>
          <w:p w14:paraId="0248E9D6" w14:textId="192BE18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</w:tcPr>
          <w:p w14:paraId="5E8BC15D" w14:textId="7A93BA2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vAlign w:val="center"/>
          </w:tcPr>
          <w:p w14:paraId="423F7A54" w14:textId="5C25699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1.140</w:t>
            </w:r>
          </w:p>
        </w:tc>
        <w:tc>
          <w:tcPr>
            <w:tcW w:w="0" w:type="auto"/>
            <w:vAlign w:val="center"/>
          </w:tcPr>
          <w:p w14:paraId="4F1E47ED" w14:textId="046D01D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30.32</w:t>
            </w:r>
          </w:p>
        </w:tc>
        <w:tc>
          <w:tcPr>
            <w:tcW w:w="0" w:type="auto"/>
            <w:vAlign w:val="center"/>
          </w:tcPr>
          <w:p w14:paraId="1FF3530F" w14:textId="04E3B58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0.53</w:t>
            </w:r>
          </w:p>
        </w:tc>
      </w:tr>
      <w:tr w:rsidR="00C55D17" w:rsidRPr="005974DC" w14:paraId="4BB7A2D2" w14:textId="1F55E0F5" w:rsidTr="00F70BAE">
        <w:trPr>
          <w:jc w:val="right"/>
        </w:trPr>
        <w:tc>
          <w:tcPr>
            <w:tcW w:w="0" w:type="auto"/>
            <w:vAlign w:val="center"/>
          </w:tcPr>
          <w:p w14:paraId="1FF55057" w14:textId="5DF7682B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B7</w:t>
            </w:r>
          </w:p>
        </w:tc>
        <w:tc>
          <w:tcPr>
            <w:tcW w:w="0" w:type="auto"/>
            <w:vAlign w:val="center"/>
          </w:tcPr>
          <w:p w14:paraId="2117E296" w14:textId="20DE029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34.45</w:t>
            </w:r>
          </w:p>
        </w:tc>
        <w:tc>
          <w:tcPr>
            <w:tcW w:w="0" w:type="auto"/>
            <w:vAlign w:val="center"/>
          </w:tcPr>
          <w:p w14:paraId="2C5C6B30" w14:textId="293D94F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119.79</w:t>
            </w:r>
          </w:p>
        </w:tc>
        <w:tc>
          <w:tcPr>
            <w:tcW w:w="0" w:type="auto"/>
            <w:vAlign w:val="center"/>
          </w:tcPr>
          <w:p w14:paraId="7088C9FB" w14:textId="53B637D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vAlign w:val="center"/>
          </w:tcPr>
          <w:p w14:paraId="79FC22E1" w14:textId="105A408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vAlign w:val="center"/>
          </w:tcPr>
          <w:p w14:paraId="4AB98F34" w14:textId="3046E8F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0.832</w:t>
            </w:r>
          </w:p>
        </w:tc>
        <w:tc>
          <w:tcPr>
            <w:tcW w:w="0" w:type="auto"/>
            <w:vAlign w:val="center"/>
          </w:tcPr>
          <w:p w14:paraId="7D47A094" w14:textId="64EB747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48.17</w:t>
            </w:r>
          </w:p>
        </w:tc>
        <w:tc>
          <w:tcPr>
            <w:tcW w:w="0" w:type="auto"/>
            <w:vAlign w:val="center"/>
          </w:tcPr>
          <w:p w14:paraId="3CA3E53B" w14:textId="4F8ED24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1.04</w:t>
            </w:r>
          </w:p>
        </w:tc>
      </w:tr>
      <w:tr w:rsidR="00C55D17" w:rsidRPr="005974DC" w14:paraId="3C31C03D" w14:textId="3C5D208A" w:rsidTr="00F70BAE">
        <w:trPr>
          <w:jc w:val="right"/>
        </w:trPr>
        <w:tc>
          <w:tcPr>
            <w:tcW w:w="0" w:type="auto"/>
            <w:vAlign w:val="center"/>
          </w:tcPr>
          <w:p w14:paraId="5EEE1F77" w14:textId="5850A4C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B8</w:t>
            </w:r>
          </w:p>
        </w:tc>
        <w:tc>
          <w:tcPr>
            <w:tcW w:w="0" w:type="auto"/>
            <w:vAlign w:val="center"/>
          </w:tcPr>
          <w:p w14:paraId="7039F583" w14:textId="001721C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36.95</w:t>
            </w:r>
          </w:p>
        </w:tc>
        <w:tc>
          <w:tcPr>
            <w:tcW w:w="0" w:type="auto"/>
            <w:vAlign w:val="center"/>
          </w:tcPr>
          <w:p w14:paraId="7A8CA842" w14:textId="3A89D20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121.96</w:t>
            </w:r>
          </w:p>
        </w:tc>
        <w:tc>
          <w:tcPr>
            <w:tcW w:w="0" w:type="auto"/>
            <w:vAlign w:val="center"/>
          </w:tcPr>
          <w:p w14:paraId="011FEDFB" w14:textId="05C82D8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vAlign w:val="center"/>
          </w:tcPr>
          <w:p w14:paraId="228D99D1" w14:textId="7169DEA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vAlign w:val="center"/>
          </w:tcPr>
          <w:p w14:paraId="40F96F5B" w14:textId="54402C7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0.534</w:t>
            </w:r>
          </w:p>
        </w:tc>
        <w:tc>
          <w:tcPr>
            <w:tcW w:w="0" w:type="auto"/>
            <w:vAlign w:val="center"/>
          </w:tcPr>
          <w:p w14:paraId="30CA57E8" w14:textId="37DF9BE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3.79</w:t>
            </w:r>
          </w:p>
        </w:tc>
        <w:tc>
          <w:tcPr>
            <w:tcW w:w="0" w:type="auto"/>
            <w:vAlign w:val="center"/>
          </w:tcPr>
          <w:p w14:paraId="5BB63096" w14:textId="3526B3E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0.11</w:t>
            </w:r>
          </w:p>
        </w:tc>
      </w:tr>
      <w:tr w:rsidR="00C55D17" w:rsidRPr="005974DC" w14:paraId="1946521D" w14:textId="097992C9" w:rsidTr="00F70BAE">
        <w:trPr>
          <w:jc w:val="right"/>
        </w:trPr>
        <w:tc>
          <w:tcPr>
            <w:tcW w:w="0" w:type="auto"/>
            <w:vAlign w:val="center"/>
          </w:tcPr>
          <w:p w14:paraId="5BA8C2B8" w14:textId="5006274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C1</w:t>
            </w:r>
          </w:p>
        </w:tc>
        <w:tc>
          <w:tcPr>
            <w:tcW w:w="0" w:type="auto"/>
            <w:vAlign w:val="center"/>
          </w:tcPr>
          <w:p w14:paraId="7442EF85" w14:textId="4EF99876" w:rsidR="00C55D17" w:rsidRPr="000C1031" w:rsidRDefault="00C55D17" w:rsidP="00F70BAE">
            <w:pPr>
              <w:ind w:left="106" w:firstLine="0"/>
              <w:jc w:val="right"/>
              <w:rPr>
                <w:rFonts w:ascii="Times New Roman" w:eastAsiaTheme="minorEastAsia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</w:t>
            </w:r>
            <w:r w:rsidR="000C1031">
              <w:rPr>
                <w:rFonts w:ascii="Times New Roman" w:hAnsi="Times New Roman" w:cs="Times New Roman"/>
              </w:rPr>
              <w:t>7</w:t>
            </w:r>
            <w:r w:rsidRPr="002351EC">
              <w:rPr>
                <w:rFonts w:ascii="Times New Roman" w:hAnsi="Times New Roman" w:cs="Times New Roman"/>
              </w:rPr>
              <w:t>.13</w:t>
            </w:r>
          </w:p>
        </w:tc>
        <w:tc>
          <w:tcPr>
            <w:tcW w:w="0" w:type="auto"/>
            <w:vAlign w:val="center"/>
          </w:tcPr>
          <w:p w14:paraId="46EBC9FC" w14:textId="544A424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119.38</w:t>
            </w:r>
          </w:p>
        </w:tc>
        <w:tc>
          <w:tcPr>
            <w:tcW w:w="0" w:type="auto"/>
            <w:vAlign w:val="center"/>
          </w:tcPr>
          <w:p w14:paraId="5EB0AE5F" w14:textId="46587FB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vAlign w:val="center"/>
          </w:tcPr>
          <w:p w14:paraId="78543067" w14:textId="058F3FD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vAlign w:val="center"/>
          </w:tcPr>
          <w:p w14:paraId="3B1E6CF2" w14:textId="0C6A6D3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0.762</w:t>
            </w:r>
          </w:p>
        </w:tc>
        <w:tc>
          <w:tcPr>
            <w:tcW w:w="0" w:type="auto"/>
            <w:vAlign w:val="center"/>
          </w:tcPr>
          <w:p w14:paraId="24EEBC23" w14:textId="186D8A6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4.5</w:t>
            </w:r>
          </w:p>
        </w:tc>
        <w:tc>
          <w:tcPr>
            <w:tcW w:w="0" w:type="auto"/>
            <w:vAlign w:val="center"/>
          </w:tcPr>
          <w:p w14:paraId="1800DF6C" w14:textId="254E811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</w:t>
            </w:r>
            <w:r>
              <w:t>2</w:t>
            </w:r>
          </w:p>
        </w:tc>
      </w:tr>
      <w:tr w:rsidR="00C55D17" w:rsidRPr="005974DC" w14:paraId="2F9F1ABA" w14:textId="2BC1F9FD" w:rsidTr="00F70BAE">
        <w:trPr>
          <w:jc w:val="right"/>
        </w:trPr>
        <w:tc>
          <w:tcPr>
            <w:tcW w:w="0" w:type="auto"/>
            <w:vAlign w:val="center"/>
          </w:tcPr>
          <w:p w14:paraId="39C8DFFA" w14:textId="0C62A10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C2</w:t>
            </w:r>
          </w:p>
        </w:tc>
        <w:tc>
          <w:tcPr>
            <w:tcW w:w="0" w:type="auto"/>
            <w:vAlign w:val="center"/>
          </w:tcPr>
          <w:p w14:paraId="6A45518F" w14:textId="053E14B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37.05</w:t>
            </w:r>
          </w:p>
        </w:tc>
        <w:tc>
          <w:tcPr>
            <w:tcW w:w="0" w:type="auto"/>
            <w:vAlign w:val="center"/>
          </w:tcPr>
          <w:p w14:paraId="0056CFB1" w14:textId="3FDCCC4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122.49</w:t>
            </w:r>
          </w:p>
        </w:tc>
        <w:tc>
          <w:tcPr>
            <w:tcW w:w="0" w:type="auto"/>
            <w:vAlign w:val="center"/>
          </w:tcPr>
          <w:p w14:paraId="1D6A6CA1" w14:textId="4DCEDF3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vAlign w:val="center"/>
          </w:tcPr>
          <w:p w14:paraId="6164F407" w14:textId="639154D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vAlign w:val="center"/>
          </w:tcPr>
          <w:p w14:paraId="16D6203A" w14:textId="4654382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0.495</w:t>
            </w:r>
          </w:p>
        </w:tc>
        <w:tc>
          <w:tcPr>
            <w:tcW w:w="0" w:type="auto"/>
            <w:vAlign w:val="center"/>
          </w:tcPr>
          <w:p w14:paraId="20476ABF" w14:textId="3D63207B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4.98</w:t>
            </w:r>
          </w:p>
        </w:tc>
        <w:tc>
          <w:tcPr>
            <w:tcW w:w="0" w:type="auto"/>
            <w:vAlign w:val="center"/>
          </w:tcPr>
          <w:p w14:paraId="4BA03AC6" w14:textId="4873CE1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</w:t>
            </w:r>
            <w:r>
              <w:t>2</w:t>
            </w:r>
          </w:p>
        </w:tc>
      </w:tr>
      <w:tr w:rsidR="00C55D17" w:rsidRPr="005974DC" w14:paraId="42C667A3" w14:textId="1BF0CCD4" w:rsidTr="00F70BAE">
        <w:trPr>
          <w:jc w:val="right"/>
        </w:trPr>
        <w:tc>
          <w:tcPr>
            <w:tcW w:w="0" w:type="auto"/>
            <w:vAlign w:val="center"/>
          </w:tcPr>
          <w:p w14:paraId="05D11A41" w14:textId="2643932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C3</w:t>
            </w:r>
          </w:p>
        </w:tc>
        <w:tc>
          <w:tcPr>
            <w:tcW w:w="0" w:type="auto"/>
            <w:vAlign w:val="center"/>
          </w:tcPr>
          <w:p w14:paraId="41E8EA6F" w14:textId="39ACA24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37.47</w:t>
            </w:r>
          </w:p>
        </w:tc>
        <w:tc>
          <w:tcPr>
            <w:tcW w:w="0" w:type="auto"/>
            <w:vAlign w:val="center"/>
          </w:tcPr>
          <w:p w14:paraId="1F766E5B" w14:textId="14955B4B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120.14</w:t>
            </w:r>
          </w:p>
        </w:tc>
        <w:tc>
          <w:tcPr>
            <w:tcW w:w="0" w:type="auto"/>
            <w:vAlign w:val="center"/>
          </w:tcPr>
          <w:p w14:paraId="1D745E38" w14:textId="3C00F2A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vAlign w:val="center"/>
          </w:tcPr>
          <w:p w14:paraId="1ABB8252" w14:textId="5971140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vAlign w:val="center"/>
          </w:tcPr>
          <w:p w14:paraId="144F56EC" w14:textId="04F2AD5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0.899</w:t>
            </w:r>
          </w:p>
        </w:tc>
        <w:tc>
          <w:tcPr>
            <w:tcW w:w="0" w:type="auto"/>
            <w:vAlign w:val="center"/>
          </w:tcPr>
          <w:p w14:paraId="20EC438D" w14:textId="1EE1D5B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3.36</w:t>
            </w:r>
          </w:p>
        </w:tc>
        <w:tc>
          <w:tcPr>
            <w:tcW w:w="0" w:type="auto"/>
            <w:vAlign w:val="center"/>
          </w:tcPr>
          <w:p w14:paraId="7FEE9A68" w14:textId="1DB5563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0.01</w:t>
            </w:r>
          </w:p>
        </w:tc>
      </w:tr>
      <w:tr w:rsidR="00C55D17" w:rsidRPr="005974DC" w14:paraId="3D0756DF" w14:textId="0A423207" w:rsidTr="00F70BAE">
        <w:trPr>
          <w:jc w:val="right"/>
        </w:trPr>
        <w:tc>
          <w:tcPr>
            <w:tcW w:w="0" w:type="auto"/>
            <w:vAlign w:val="center"/>
          </w:tcPr>
          <w:p w14:paraId="5082B221" w14:textId="7180925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C4</w:t>
            </w:r>
          </w:p>
        </w:tc>
        <w:tc>
          <w:tcPr>
            <w:tcW w:w="0" w:type="auto"/>
            <w:vAlign w:val="center"/>
          </w:tcPr>
          <w:p w14:paraId="40F874A1" w14:textId="2EDAA5F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37.73</w:t>
            </w:r>
          </w:p>
        </w:tc>
        <w:tc>
          <w:tcPr>
            <w:tcW w:w="0" w:type="auto"/>
            <w:vAlign w:val="center"/>
          </w:tcPr>
          <w:p w14:paraId="169F19C2" w14:textId="40DC191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120.49</w:t>
            </w:r>
          </w:p>
        </w:tc>
        <w:tc>
          <w:tcPr>
            <w:tcW w:w="0" w:type="auto"/>
            <w:vAlign w:val="center"/>
          </w:tcPr>
          <w:p w14:paraId="70ABF613" w14:textId="203E379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vAlign w:val="center"/>
          </w:tcPr>
          <w:p w14:paraId="35FB4DE7" w14:textId="621AFCE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B4688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14:paraId="100C2580" w14:textId="0BCAD36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0.744</w:t>
            </w:r>
          </w:p>
        </w:tc>
        <w:tc>
          <w:tcPr>
            <w:tcW w:w="0" w:type="auto"/>
            <w:vAlign w:val="center"/>
          </w:tcPr>
          <w:p w14:paraId="6719576C" w14:textId="58D0AED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4.84</w:t>
            </w:r>
          </w:p>
        </w:tc>
        <w:tc>
          <w:tcPr>
            <w:tcW w:w="0" w:type="auto"/>
            <w:vAlign w:val="center"/>
          </w:tcPr>
          <w:p w14:paraId="2885FB7B" w14:textId="50BA49D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0.04</w:t>
            </w:r>
          </w:p>
        </w:tc>
      </w:tr>
      <w:tr w:rsidR="00C55D17" w:rsidRPr="005974DC" w14:paraId="690E4AB0" w14:textId="5E32B4F1" w:rsidTr="00F70BAE">
        <w:trPr>
          <w:jc w:val="right"/>
        </w:trPr>
        <w:tc>
          <w:tcPr>
            <w:tcW w:w="0" w:type="auto"/>
            <w:vAlign w:val="center"/>
          </w:tcPr>
          <w:p w14:paraId="5D9C8BC4" w14:textId="4161924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0" w:type="auto"/>
            <w:vAlign w:val="center"/>
          </w:tcPr>
          <w:p w14:paraId="59AAC77A" w14:textId="151D445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37.78</w:t>
            </w:r>
          </w:p>
        </w:tc>
        <w:tc>
          <w:tcPr>
            <w:tcW w:w="0" w:type="auto"/>
            <w:vAlign w:val="center"/>
          </w:tcPr>
          <w:p w14:paraId="07B37508" w14:textId="56BCA20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119.20</w:t>
            </w:r>
          </w:p>
        </w:tc>
        <w:tc>
          <w:tcPr>
            <w:tcW w:w="0" w:type="auto"/>
            <w:vAlign w:val="center"/>
          </w:tcPr>
          <w:p w14:paraId="0A9D61FE" w14:textId="5ACD154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vAlign w:val="center"/>
          </w:tcPr>
          <w:p w14:paraId="1824F0C1" w14:textId="406617D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vAlign w:val="center"/>
          </w:tcPr>
          <w:p w14:paraId="52C4F596" w14:textId="6D88634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0.854</w:t>
            </w:r>
          </w:p>
        </w:tc>
        <w:tc>
          <w:tcPr>
            <w:tcW w:w="0" w:type="auto"/>
            <w:vAlign w:val="center"/>
          </w:tcPr>
          <w:p w14:paraId="5DC9128D" w14:textId="58CF398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6.68</w:t>
            </w:r>
          </w:p>
        </w:tc>
        <w:tc>
          <w:tcPr>
            <w:tcW w:w="0" w:type="auto"/>
            <w:vAlign w:val="center"/>
          </w:tcPr>
          <w:p w14:paraId="5A5464C1" w14:textId="15B065C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0.02</w:t>
            </w:r>
          </w:p>
        </w:tc>
      </w:tr>
      <w:tr w:rsidR="00C55D17" w:rsidRPr="005974DC" w14:paraId="5F34D79D" w14:textId="0F870DB8" w:rsidTr="00F70BAE">
        <w:trPr>
          <w:jc w:val="right"/>
        </w:trPr>
        <w:tc>
          <w:tcPr>
            <w:tcW w:w="0" w:type="auto"/>
            <w:vAlign w:val="center"/>
          </w:tcPr>
          <w:p w14:paraId="645441EA" w14:textId="6134479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0" w:type="auto"/>
            <w:vAlign w:val="center"/>
          </w:tcPr>
          <w:p w14:paraId="0F719124" w14:textId="1ED3175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39.08</w:t>
            </w:r>
          </w:p>
        </w:tc>
        <w:tc>
          <w:tcPr>
            <w:tcW w:w="0" w:type="auto"/>
            <w:vAlign w:val="center"/>
          </w:tcPr>
          <w:p w14:paraId="12D9D178" w14:textId="1DA1231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118.21</w:t>
            </w:r>
          </w:p>
        </w:tc>
        <w:tc>
          <w:tcPr>
            <w:tcW w:w="0" w:type="auto"/>
            <w:vAlign w:val="center"/>
          </w:tcPr>
          <w:p w14:paraId="4945B5B2" w14:textId="7811173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vAlign w:val="center"/>
          </w:tcPr>
          <w:p w14:paraId="7EB7EF14" w14:textId="27AE7E9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vAlign w:val="center"/>
          </w:tcPr>
          <w:p w14:paraId="125843FC" w14:textId="2697E23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0.897</w:t>
            </w:r>
          </w:p>
        </w:tc>
        <w:tc>
          <w:tcPr>
            <w:tcW w:w="0" w:type="auto"/>
            <w:vAlign w:val="center"/>
          </w:tcPr>
          <w:p w14:paraId="27D259D1" w14:textId="20DED35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47.19</w:t>
            </w:r>
          </w:p>
        </w:tc>
        <w:tc>
          <w:tcPr>
            <w:tcW w:w="0" w:type="auto"/>
            <w:vAlign w:val="center"/>
          </w:tcPr>
          <w:p w14:paraId="4B2609A9" w14:textId="2B3C2EA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0.84</w:t>
            </w:r>
          </w:p>
        </w:tc>
      </w:tr>
      <w:tr w:rsidR="00C55D17" w:rsidRPr="005974DC" w14:paraId="3ADE1A9A" w14:textId="0D1C8430" w:rsidTr="00F70BAE">
        <w:trPr>
          <w:jc w:val="right"/>
        </w:trPr>
        <w:tc>
          <w:tcPr>
            <w:tcW w:w="0" w:type="auto"/>
            <w:vAlign w:val="center"/>
          </w:tcPr>
          <w:p w14:paraId="09407D4D" w14:textId="15BEB58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D2</w:t>
            </w:r>
          </w:p>
        </w:tc>
        <w:tc>
          <w:tcPr>
            <w:tcW w:w="0" w:type="auto"/>
            <w:vAlign w:val="center"/>
          </w:tcPr>
          <w:p w14:paraId="0A13AF98" w14:textId="23325F3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39.14</w:t>
            </w:r>
          </w:p>
        </w:tc>
        <w:tc>
          <w:tcPr>
            <w:tcW w:w="0" w:type="auto"/>
            <w:vAlign w:val="center"/>
          </w:tcPr>
          <w:p w14:paraId="30440BAC" w14:textId="49CAF6F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118.50</w:t>
            </w:r>
          </w:p>
        </w:tc>
        <w:tc>
          <w:tcPr>
            <w:tcW w:w="0" w:type="auto"/>
            <w:vAlign w:val="center"/>
          </w:tcPr>
          <w:p w14:paraId="3D809AD4" w14:textId="2C6CE0D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vAlign w:val="center"/>
          </w:tcPr>
          <w:p w14:paraId="15696171" w14:textId="6C3AF94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  <w:vAlign w:val="center"/>
          </w:tcPr>
          <w:p w14:paraId="09C08C96" w14:textId="3830A46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0.811</w:t>
            </w:r>
          </w:p>
        </w:tc>
        <w:tc>
          <w:tcPr>
            <w:tcW w:w="0" w:type="auto"/>
            <w:vAlign w:val="center"/>
          </w:tcPr>
          <w:p w14:paraId="286DF44F" w14:textId="1F5DE47B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76.22</w:t>
            </w:r>
          </w:p>
        </w:tc>
        <w:tc>
          <w:tcPr>
            <w:tcW w:w="0" w:type="auto"/>
            <w:vAlign w:val="center"/>
          </w:tcPr>
          <w:p w14:paraId="1A07D7B8" w14:textId="3ED65D1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1.66</w:t>
            </w:r>
          </w:p>
        </w:tc>
      </w:tr>
      <w:tr w:rsidR="00C55D17" w:rsidRPr="005974DC" w14:paraId="60BE73F4" w14:textId="05E444EE" w:rsidTr="00F70BAE">
        <w:trPr>
          <w:jc w:val="right"/>
        </w:trPr>
        <w:tc>
          <w:tcPr>
            <w:tcW w:w="0" w:type="auto"/>
            <w:vAlign w:val="center"/>
          </w:tcPr>
          <w:p w14:paraId="75AF640D" w14:textId="252F27E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0" w:type="auto"/>
            <w:vAlign w:val="center"/>
          </w:tcPr>
          <w:p w14:paraId="649E4C51" w14:textId="5E7C4E5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39.40</w:t>
            </w:r>
          </w:p>
        </w:tc>
        <w:tc>
          <w:tcPr>
            <w:tcW w:w="0" w:type="auto"/>
            <w:vAlign w:val="center"/>
          </w:tcPr>
          <w:p w14:paraId="27E2BA89" w14:textId="0A70B5D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119.26</w:t>
            </w:r>
          </w:p>
        </w:tc>
        <w:tc>
          <w:tcPr>
            <w:tcW w:w="0" w:type="auto"/>
            <w:vAlign w:val="center"/>
          </w:tcPr>
          <w:p w14:paraId="401ADDF4" w14:textId="30007A5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vAlign w:val="center"/>
          </w:tcPr>
          <w:p w14:paraId="62ADB9CA" w14:textId="2D7A599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14:paraId="61C1BEB8" w14:textId="0A13632E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0.698</w:t>
            </w:r>
          </w:p>
        </w:tc>
        <w:tc>
          <w:tcPr>
            <w:tcW w:w="0" w:type="auto"/>
            <w:vAlign w:val="center"/>
          </w:tcPr>
          <w:p w14:paraId="7643AC8F" w14:textId="7013078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34.37</w:t>
            </w:r>
          </w:p>
        </w:tc>
        <w:tc>
          <w:tcPr>
            <w:tcW w:w="0" w:type="auto"/>
            <w:vAlign w:val="center"/>
          </w:tcPr>
          <w:p w14:paraId="213515D6" w14:textId="40BEEDF6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0.34</w:t>
            </w:r>
          </w:p>
        </w:tc>
      </w:tr>
      <w:tr w:rsidR="00C55D17" w:rsidRPr="005974DC" w14:paraId="10E62DF7" w14:textId="268A5FD5" w:rsidTr="00F70BAE">
        <w:trPr>
          <w:jc w:val="right"/>
        </w:trPr>
        <w:tc>
          <w:tcPr>
            <w:tcW w:w="0" w:type="auto"/>
            <w:vAlign w:val="center"/>
          </w:tcPr>
          <w:p w14:paraId="0573530D" w14:textId="1183BAB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D4</w:t>
            </w:r>
          </w:p>
        </w:tc>
        <w:tc>
          <w:tcPr>
            <w:tcW w:w="0" w:type="auto"/>
            <w:vAlign w:val="center"/>
          </w:tcPr>
          <w:p w14:paraId="3445D36B" w14:textId="61D6861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39.81</w:t>
            </w:r>
          </w:p>
        </w:tc>
        <w:tc>
          <w:tcPr>
            <w:tcW w:w="0" w:type="auto"/>
            <w:vAlign w:val="center"/>
          </w:tcPr>
          <w:p w14:paraId="75CC8476" w14:textId="20FC288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124.13</w:t>
            </w:r>
          </w:p>
        </w:tc>
        <w:tc>
          <w:tcPr>
            <w:tcW w:w="0" w:type="auto"/>
            <w:vAlign w:val="center"/>
          </w:tcPr>
          <w:p w14:paraId="4202A5D8" w14:textId="5CAEBC5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vAlign w:val="center"/>
          </w:tcPr>
          <w:p w14:paraId="59634519" w14:textId="49CB90E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14:paraId="7AA1166C" w14:textId="6E9F26C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0.798</w:t>
            </w:r>
          </w:p>
        </w:tc>
        <w:tc>
          <w:tcPr>
            <w:tcW w:w="0" w:type="auto"/>
            <w:vAlign w:val="center"/>
          </w:tcPr>
          <w:p w14:paraId="40CA85E3" w14:textId="2515369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344.77</w:t>
            </w:r>
          </w:p>
        </w:tc>
        <w:tc>
          <w:tcPr>
            <w:tcW w:w="0" w:type="auto"/>
            <w:vAlign w:val="center"/>
          </w:tcPr>
          <w:p w14:paraId="258B42D3" w14:textId="77BBDAB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3.81</w:t>
            </w:r>
          </w:p>
        </w:tc>
      </w:tr>
      <w:tr w:rsidR="00C55D17" w:rsidRPr="005974DC" w14:paraId="20C63F14" w14:textId="1B02D619" w:rsidTr="00F70BAE">
        <w:trPr>
          <w:jc w:val="right"/>
        </w:trPr>
        <w:tc>
          <w:tcPr>
            <w:tcW w:w="0" w:type="auto"/>
            <w:vAlign w:val="center"/>
          </w:tcPr>
          <w:p w14:paraId="697E129A" w14:textId="2C1F31C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D5</w:t>
            </w:r>
          </w:p>
        </w:tc>
        <w:tc>
          <w:tcPr>
            <w:tcW w:w="0" w:type="auto"/>
            <w:vAlign w:val="center"/>
          </w:tcPr>
          <w:p w14:paraId="249C8ECA" w14:textId="7DE337C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40.18</w:t>
            </w:r>
          </w:p>
        </w:tc>
        <w:tc>
          <w:tcPr>
            <w:tcW w:w="0" w:type="auto"/>
            <w:vAlign w:val="center"/>
          </w:tcPr>
          <w:p w14:paraId="251EA3FE" w14:textId="04ACC5AD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120.32</w:t>
            </w:r>
          </w:p>
        </w:tc>
        <w:tc>
          <w:tcPr>
            <w:tcW w:w="0" w:type="auto"/>
            <w:vAlign w:val="center"/>
          </w:tcPr>
          <w:p w14:paraId="2385FB20" w14:textId="33EFD94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vAlign w:val="center"/>
          </w:tcPr>
          <w:p w14:paraId="21883E51" w14:textId="2182DDB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0" w:type="auto"/>
            <w:vAlign w:val="center"/>
          </w:tcPr>
          <w:p w14:paraId="65FFC8C6" w14:textId="19391D6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0.736</w:t>
            </w:r>
          </w:p>
        </w:tc>
        <w:tc>
          <w:tcPr>
            <w:tcW w:w="0" w:type="auto"/>
            <w:vAlign w:val="center"/>
          </w:tcPr>
          <w:p w14:paraId="19D0BC88" w14:textId="39DB0EDA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134.39</w:t>
            </w:r>
          </w:p>
        </w:tc>
        <w:tc>
          <w:tcPr>
            <w:tcW w:w="0" w:type="auto"/>
            <w:vAlign w:val="center"/>
          </w:tcPr>
          <w:p w14:paraId="56DC39D9" w14:textId="7CC1C0D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1.47</w:t>
            </w:r>
          </w:p>
        </w:tc>
      </w:tr>
      <w:tr w:rsidR="00C55D17" w:rsidRPr="005974DC" w14:paraId="376FF42A" w14:textId="613DBF89" w:rsidTr="00F70BAE">
        <w:trPr>
          <w:jc w:val="right"/>
        </w:trPr>
        <w:tc>
          <w:tcPr>
            <w:tcW w:w="0" w:type="auto"/>
            <w:vAlign w:val="center"/>
          </w:tcPr>
          <w:p w14:paraId="706EB25D" w14:textId="69FE0D0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D6</w:t>
            </w:r>
          </w:p>
        </w:tc>
        <w:tc>
          <w:tcPr>
            <w:tcW w:w="0" w:type="auto"/>
            <w:vAlign w:val="center"/>
          </w:tcPr>
          <w:p w14:paraId="61BD7A4B" w14:textId="10DFF78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40.44</w:t>
            </w:r>
          </w:p>
        </w:tc>
        <w:tc>
          <w:tcPr>
            <w:tcW w:w="0" w:type="auto"/>
            <w:vAlign w:val="center"/>
          </w:tcPr>
          <w:p w14:paraId="3D09674A" w14:textId="73283B8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121.25</w:t>
            </w:r>
          </w:p>
        </w:tc>
        <w:tc>
          <w:tcPr>
            <w:tcW w:w="0" w:type="auto"/>
            <w:vAlign w:val="center"/>
          </w:tcPr>
          <w:p w14:paraId="2CCC45C5" w14:textId="325CF00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vAlign w:val="center"/>
          </w:tcPr>
          <w:p w14:paraId="32A23A03" w14:textId="34806942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  <w:vAlign w:val="center"/>
          </w:tcPr>
          <w:p w14:paraId="339D5FC6" w14:textId="22B00D8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0.930</w:t>
            </w:r>
          </w:p>
        </w:tc>
        <w:tc>
          <w:tcPr>
            <w:tcW w:w="0" w:type="auto"/>
            <w:vAlign w:val="center"/>
          </w:tcPr>
          <w:p w14:paraId="02D0C636" w14:textId="23D58130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81.42</w:t>
            </w:r>
          </w:p>
        </w:tc>
        <w:tc>
          <w:tcPr>
            <w:tcW w:w="0" w:type="auto"/>
            <w:vAlign w:val="center"/>
          </w:tcPr>
          <w:p w14:paraId="18E9CE34" w14:textId="300F1055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0.56</w:t>
            </w:r>
          </w:p>
        </w:tc>
      </w:tr>
      <w:tr w:rsidR="00C55D17" w:rsidRPr="005974DC" w14:paraId="043142BA" w14:textId="77140C99" w:rsidTr="00F70BAE">
        <w:trPr>
          <w:jc w:val="right"/>
        </w:trPr>
        <w:tc>
          <w:tcPr>
            <w:tcW w:w="0" w:type="auto"/>
            <w:vAlign w:val="center"/>
          </w:tcPr>
          <w:p w14:paraId="153AFED1" w14:textId="664F6828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D7</w:t>
            </w:r>
          </w:p>
        </w:tc>
        <w:tc>
          <w:tcPr>
            <w:tcW w:w="0" w:type="auto"/>
            <w:vAlign w:val="center"/>
          </w:tcPr>
          <w:p w14:paraId="134E4AF4" w14:textId="7B27EA41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40.96</w:t>
            </w:r>
          </w:p>
        </w:tc>
        <w:tc>
          <w:tcPr>
            <w:tcW w:w="0" w:type="auto"/>
            <w:vAlign w:val="center"/>
          </w:tcPr>
          <w:p w14:paraId="3D9E40DE" w14:textId="697FFD3C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121.84</w:t>
            </w:r>
          </w:p>
        </w:tc>
        <w:tc>
          <w:tcPr>
            <w:tcW w:w="0" w:type="auto"/>
            <w:vAlign w:val="center"/>
          </w:tcPr>
          <w:p w14:paraId="7B2B5066" w14:textId="3B0F35C3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vAlign w:val="center"/>
          </w:tcPr>
          <w:p w14:paraId="74547BA5" w14:textId="3D52D029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  <w:vAlign w:val="center"/>
          </w:tcPr>
          <w:p w14:paraId="47B84B65" w14:textId="30559944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2351EC">
              <w:rPr>
                <w:rFonts w:ascii="Times New Roman" w:hAnsi="Times New Roman" w:cs="Times New Roman"/>
              </w:rPr>
              <w:t>0.954</w:t>
            </w:r>
          </w:p>
        </w:tc>
        <w:tc>
          <w:tcPr>
            <w:tcW w:w="0" w:type="auto"/>
            <w:vAlign w:val="center"/>
          </w:tcPr>
          <w:p w14:paraId="6002E405" w14:textId="50C9C68F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1F3B6A">
              <w:t>65.63</w:t>
            </w:r>
          </w:p>
        </w:tc>
        <w:tc>
          <w:tcPr>
            <w:tcW w:w="0" w:type="auto"/>
            <w:vAlign w:val="center"/>
          </w:tcPr>
          <w:p w14:paraId="5734454A" w14:textId="4CF250D7" w:rsidR="00C55D17" w:rsidRPr="002351EC" w:rsidRDefault="00C55D17" w:rsidP="00F70BAE">
            <w:pPr>
              <w:ind w:left="106" w:firstLine="0"/>
              <w:jc w:val="right"/>
              <w:rPr>
                <w:rFonts w:ascii="Times New Roman" w:hAnsi="Times New Roman" w:cs="Times New Roman"/>
              </w:rPr>
            </w:pPr>
            <w:r w:rsidRPr="004015CD">
              <w:t>0.49</w:t>
            </w:r>
          </w:p>
        </w:tc>
      </w:tr>
    </w:tbl>
    <w:p w14:paraId="79F770E1" w14:textId="77777777" w:rsidR="009B605C" w:rsidRPr="006C4953" w:rsidRDefault="009B605C" w:rsidP="00D66991">
      <w:pPr>
        <w:ind w:left="0" w:firstLine="0"/>
        <w:rPr>
          <w:rFonts w:ascii="Times New Roman" w:eastAsiaTheme="minorEastAsia" w:hAnsi="Times New Roman" w:cs="Times New Roman"/>
        </w:rPr>
        <w:sectPr w:rsidR="009B605C" w:rsidRPr="006C4953" w:rsidSect="009B605C">
          <w:pgSz w:w="16838" w:h="11906" w:orient="landscape"/>
          <w:pgMar w:top="1440" w:right="1440" w:bottom="1440" w:left="1440" w:header="602" w:footer="1407" w:gutter="0"/>
          <w:cols w:space="720"/>
          <w:docGrid w:linePitch="272"/>
        </w:sectPr>
      </w:pPr>
    </w:p>
    <w:p w14:paraId="13F6B6D1" w14:textId="77777777" w:rsidR="0012064B" w:rsidRPr="006C4953" w:rsidRDefault="0012064B" w:rsidP="00D66991">
      <w:pPr>
        <w:ind w:left="0" w:firstLine="0"/>
        <w:rPr>
          <w:rFonts w:eastAsiaTheme="minorEastAsia"/>
        </w:rPr>
      </w:pPr>
    </w:p>
    <w:sectPr w:rsidR="0012064B" w:rsidRPr="006C4953" w:rsidSect="009B605C">
      <w:pgSz w:w="11906" w:h="16838"/>
      <w:pgMar w:top="1440" w:right="1440" w:bottom="1440" w:left="1440" w:header="602" w:footer="140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2C4B5" w14:textId="77777777" w:rsidR="00010DA5" w:rsidRDefault="00010DA5">
      <w:pPr>
        <w:spacing w:after="0" w:line="240" w:lineRule="auto"/>
      </w:pPr>
      <w:r>
        <w:separator/>
      </w:r>
    </w:p>
  </w:endnote>
  <w:endnote w:type="continuationSeparator" w:id="0">
    <w:p w14:paraId="7DD5D2BE" w14:textId="77777777" w:rsidR="00010DA5" w:rsidRDefault="00010DA5">
      <w:pPr>
        <w:spacing w:after="0" w:line="240" w:lineRule="auto"/>
      </w:pPr>
      <w:r>
        <w:continuationSeparator/>
      </w:r>
    </w:p>
  </w:endnote>
  <w:endnote w:type="continuationNotice" w:id="1">
    <w:p w14:paraId="79922805" w14:textId="77777777" w:rsidR="00010DA5" w:rsidRDefault="00010D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P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99B7" w14:textId="77777777" w:rsidR="005D2742" w:rsidRDefault="00BC65D3">
    <w:pPr>
      <w:spacing w:after="0" w:line="259" w:lineRule="auto"/>
      <w:ind w:left="44" w:right="0" w:firstLine="0"/>
      <w:jc w:val="center"/>
    </w:pPr>
    <w:r>
      <w:rPr>
        <w:sz w:val="18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300A" w14:textId="77777777" w:rsidR="005D2742" w:rsidRDefault="00BC65D3">
    <w:pPr>
      <w:spacing w:after="0" w:line="259" w:lineRule="auto"/>
      <w:ind w:left="44" w:right="0" w:firstLine="0"/>
      <w:jc w:val="center"/>
    </w:pPr>
    <w:r>
      <w:rPr>
        <w:sz w:val="18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396908">
      <w:rPr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9C41" w14:textId="77777777" w:rsidR="005D2742" w:rsidRDefault="00BC65D3">
    <w:pPr>
      <w:spacing w:after="0" w:line="259" w:lineRule="auto"/>
      <w:ind w:left="44" w:right="0" w:firstLine="0"/>
      <w:jc w:val="center"/>
    </w:pPr>
    <w:r>
      <w:rPr>
        <w:sz w:val="18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1E91E" w14:textId="77777777" w:rsidR="00010DA5" w:rsidRDefault="00010DA5">
      <w:pPr>
        <w:spacing w:after="0" w:line="240" w:lineRule="auto"/>
      </w:pPr>
      <w:r>
        <w:separator/>
      </w:r>
    </w:p>
  </w:footnote>
  <w:footnote w:type="continuationSeparator" w:id="0">
    <w:p w14:paraId="6C832629" w14:textId="77777777" w:rsidR="00010DA5" w:rsidRDefault="00010DA5">
      <w:pPr>
        <w:spacing w:after="0" w:line="240" w:lineRule="auto"/>
      </w:pPr>
      <w:r>
        <w:continuationSeparator/>
      </w:r>
    </w:p>
  </w:footnote>
  <w:footnote w:type="continuationNotice" w:id="1">
    <w:p w14:paraId="2650B170" w14:textId="77777777" w:rsidR="00010DA5" w:rsidRDefault="00010D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2D64A" w14:textId="77777777" w:rsidR="005D2742" w:rsidRDefault="00BC65D3">
    <w:pPr>
      <w:spacing w:after="0" w:line="259" w:lineRule="auto"/>
      <w:ind w:left="44" w:right="0" w:firstLine="0"/>
      <w:jc w:val="center"/>
    </w:pPr>
    <w:r>
      <w:rPr>
        <w:color w:val="AAB5BB"/>
        <w:sz w:val="18"/>
      </w:rPr>
      <w:t xml:space="preserve">manuscript submitted to </w:t>
    </w:r>
    <w:r>
      <w:rPr>
        <w:i/>
        <w:color w:val="AAB5BB"/>
        <w:sz w:val="18"/>
      </w:rPr>
      <w:t>Geophysical Research Letters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A1BB" w14:textId="395C429D" w:rsidR="005D2742" w:rsidRDefault="00010DA5">
    <w:pPr>
      <w:spacing w:after="0" w:line="259" w:lineRule="auto"/>
      <w:ind w:left="44" w:right="0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071E" w14:textId="77777777" w:rsidR="005D2742" w:rsidRDefault="00BC65D3">
    <w:pPr>
      <w:spacing w:after="0" w:line="259" w:lineRule="auto"/>
      <w:ind w:left="44" w:right="0" w:firstLine="0"/>
      <w:jc w:val="center"/>
    </w:pPr>
    <w:r>
      <w:rPr>
        <w:color w:val="AAB5BB"/>
        <w:sz w:val="18"/>
      </w:rPr>
      <w:t xml:space="preserve">manuscript submitted to </w:t>
    </w:r>
    <w:r>
      <w:rPr>
        <w:i/>
        <w:color w:val="AAB5BB"/>
        <w:sz w:val="18"/>
      </w:rPr>
      <w:t>Geophysical Research Letters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21906"/>
    <w:multiLevelType w:val="hybridMultilevel"/>
    <w:tmpl w:val="DABE276E"/>
    <w:lvl w:ilvl="0" w:tplc="58C4C73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D3"/>
    <w:rsid w:val="000031C9"/>
    <w:rsid w:val="00003575"/>
    <w:rsid w:val="00010DA5"/>
    <w:rsid w:val="00014D8E"/>
    <w:rsid w:val="0002114E"/>
    <w:rsid w:val="00025434"/>
    <w:rsid w:val="00034300"/>
    <w:rsid w:val="00036A4B"/>
    <w:rsid w:val="00041B31"/>
    <w:rsid w:val="00060AFC"/>
    <w:rsid w:val="00064531"/>
    <w:rsid w:val="0007415F"/>
    <w:rsid w:val="0007489C"/>
    <w:rsid w:val="00076105"/>
    <w:rsid w:val="00086610"/>
    <w:rsid w:val="00086EB0"/>
    <w:rsid w:val="000870E1"/>
    <w:rsid w:val="000B3070"/>
    <w:rsid w:val="000B3B65"/>
    <w:rsid w:val="000B654F"/>
    <w:rsid w:val="000B74CD"/>
    <w:rsid w:val="000C1031"/>
    <w:rsid w:val="000C1580"/>
    <w:rsid w:val="000D2D7D"/>
    <w:rsid w:val="000D6EF9"/>
    <w:rsid w:val="000E614F"/>
    <w:rsid w:val="0010315A"/>
    <w:rsid w:val="00106533"/>
    <w:rsid w:val="0012064B"/>
    <w:rsid w:val="00126FC6"/>
    <w:rsid w:val="001334AB"/>
    <w:rsid w:val="00140CA7"/>
    <w:rsid w:val="0014342C"/>
    <w:rsid w:val="00155905"/>
    <w:rsid w:val="00183706"/>
    <w:rsid w:val="0018739C"/>
    <w:rsid w:val="001A54A9"/>
    <w:rsid w:val="001B2D05"/>
    <w:rsid w:val="001E16C3"/>
    <w:rsid w:val="001E6F1F"/>
    <w:rsid w:val="001F5016"/>
    <w:rsid w:val="002133B4"/>
    <w:rsid w:val="00213DA6"/>
    <w:rsid w:val="00217A49"/>
    <w:rsid w:val="00232414"/>
    <w:rsid w:val="002351EC"/>
    <w:rsid w:val="002364FB"/>
    <w:rsid w:val="00242CCE"/>
    <w:rsid w:val="00245B41"/>
    <w:rsid w:val="00246216"/>
    <w:rsid w:val="0026060F"/>
    <w:rsid w:val="00263503"/>
    <w:rsid w:val="00265E56"/>
    <w:rsid w:val="00270373"/>
    <w:rsid w:val="00275E99"/>
    <w:rsid w:val="00292E2D"/>
    <w:rsid w:val="00293AD9"/>
    <w:rsid w:val="00294488"/>
    <w:rsid w:val="00295B3C"/>
    <w:rsid w:val="002A23F4"/>
    <w:rsid w:val="002A2909"/>
    <w:rsid w:val="002A449D"/>
    <w:rsid w:val="002A6EF4"/>
    <w:rsid w:val="002C5BA1"/>
    <w:rsid w:val="002C6D17"/>
    <w:rsid w:val="002C6E2C"/>
    <w:rsid w:val="002D65B5"/>
    <w:rsid w:val="002E5133"/>
    <w:rsid w:val="002F0637"/>
    <w:rsid w:val="002F2EB7"/>
    <w:rsid w:val="002F73BC"/>
    <w:rsid w:val="00314975"/>
    <w:rsid w:val="003165ED"/>
    <w:rsid w:val="003202DC"/>
    <w:rsid w:val="00322DFB"/>
    <w:rsid w:val="003238C3"/>
    <w:rsid w:val="00324E66"/>
    <w:rsid w:val="00331E3E"/>
    <w:rsid w:val="00336D18"/>
    <w:rsid w:val="00347DDE"/>
    <w:rsid w:val="0035529D"/>
    <w:rsid w:val="00355D2F"/>
    <w:rsid w:val="00357F64"/>
    <w:rsid w:val="00375127"/>
    <w:rsid w:val="00385D7E"/>
    <w:rsid w:val="003A6824"/>
    <w:rsid w:val="003E2F05"/>
    <w:rsid w:val="003E57CD"/>
    <w:rsid w:val="003E793C"/>
    <w:rsid w:val="003F71F1"/>
    <w:rsid w:val="00402B71"/>
    <w:rsid w:val="0040624C"/>
    <w:rsid w:val="004134CF"/>
    <w:rsid w:val="004174D1"/>
    <w:rsid w:val="004219DE"/>
    <w:rsid w:val="004239C0"/>
    <w:rsid w:val="00423D5C"/>
    <w:rsid w:val="00427B74"/>
    <w:rsid w:val="00440D4B"/>
    <w:rsid w:val="004451A6"/>
    <w:rsid w:val="00445DDF"/>
    <w:rsid w:val="00451685"/>
    <w:rsid w:val="004742FC"/>
    <w:rsid w:val="00475F1F"/>
    <w:rsid w:val="00483A8A"/>
    <w:rsid w:val="00484660"/>
    <w:rsid w:val="00484CF0"/>
    <w:rsid w:val="004A1C5A"/>
    <w:rsid w:val="004A2590"/>
    <w:rsid w:val="004A2D41"/>
    <w:rsid w:val="004A3168"/>
    <w:rsid w:val="004A4FBF"/>
    <w:rsid w:val="004C6A56"/>
    <w:rsid w:val="004C79DD"/>
    <w:rsid w:val="004D5B09"/>
    <w:rsid w:val="004D6CFD"/>
    <w:rsid w:val="004D7E6F"/>
    <w:rsid w:val="004E15CF"/>
    <w:rsid w:val="004E3EAC"/>
    <w:rsid w:val="004F02F7"/>
    <w:rsid w:val="004F4F05"/>
    <w:rsid w:val="005006B7"/>
    <w:rsid w:val="00501F77"/>
    <w:rsid w:val="00506BC5"/>
    <w:rsid w:val="005076E9"/>
    <w:rsid w:val="005108FD"/>
    <w:rsid w:val="00523340"/>
    <w:rsid w:val="00523EDF"/>
    <w:rsid w:val="00527862"/>
    <w:rsid w:val="0053074A"/>
    <w:rsid w:val="0053403E"/>
    <w:rsid w:val="0053467D"/>
    <w:rsid w:val="00546536"/>
    <w:rsid w:val="00546AF5"/>
    <w:rsid w:val="00554432"/>
    <w:rsid w:val="00557B97"/>
    <w:rsid w:val="00562EB2"/>
    <w:rsid w:val="0057537D"/>
    <w:rsid w:val="00575C6D"/>
    <w:rsid w:val="0058335F"/>
    <w:rsid w:val="0058444C"/>
    <w:rsid w:val="00586BB3"/>
    <w:rsid w:val="00590ABC"/>
    <w:rsid w:val="005962F0"/>
    <w:rsid w:val="005974DC"/>
    <w:rsid w:val="005A318E"/>
    <w:rsid w:val="005C7529"/>
    <w:rsid w:val="005C7CFD"/>
    <w:rsid w:val="005D0C91"/>
    <w:rsid w:val="005E1CB4"/>
    <w:rsid w:val="005E1E79"/>
    <w:rsid w:val="005F40D9"/>
    <w:rsid w:val="0060201C"/>
    <w:rsid w:val="006145AA"/>
    <w:rsid w:val="0062382B"/>
    <w:rsid w:val="0062541E"/>
    <w:rsid w:val="006258D3"/>
    <w:rsid w:val="00631EDB"/>
    <w:rsid w:val="00631F55"/>
    <w:rsid w:val="006573D9"/>
    <w:rsid w:val="00675D24"/>
    <w:rsid w:val="00677CFA"/>
    <w:rsid w:val="00692D7A"/>
    <w:rsid w:val="0069595E"/>
    <w:rsid w:val="0069769B"/>
    <w:rsid w:val="006A2EE3"/>
    <w:rsid w:val="006A57F3"/>
    <w:rsid w:val="006C0207"/>
    <w:rsid w:val="006C3223"/>
    <w:rsid w:val="006C4953"/>
    <w:rsid w:val="006D4CE2"/>
    <w:rsid w:val="006D5E3B"/>
    <w:rsid w:val="006E5533"/>
    <w:rsid w:val="006E64A7"/>
    <w:rsid w:val="0070012B"/>
    <w:rsid w:val="00705504"/>
    <w:rsid w:val="00711F90"/>
    <w:rsid w:val="007133BE"/>
    <w:rsid w:val="007178DD"/>
    <w:rsid w:val="00730ACD"/>
    <w:rsid w:val="00733F70"/>
    <w:rsid w:val="007543A0"/>
    <w:rsid w:val="00757749"/>
    <w:rsid w:val="00763176"/>
    <w:rsid w:val="00766DA8"/>
    <w:rsid w:val="00775EA9"/>
    <w:rsid w:val="00797AE3"/>
    <w:rsid w:val="007B5200"/>
    <w:rsid w:val="007B5DD6"/>
    <w:rsid w:val="007B7C56"/>
    <w:rsid w:val="007C0B31"/>
    <w:rsid w:val="007C4D4C"/>
    <w:rsid w:val="007E42C5"/>
    <w:rsid w:val="007E42CC"/>
    <w:rsid w:val="0080534D"/>
    <w:rsid w:val="00812650"/>
    <w:rsid w:val="008140F0"/>
    <w:rsid w:val="00834D93"/>
    <w:rsid w:val="00871389"/>
    <w:rsid w:val="00876C4C"/>
    <w:rsid w:val="00877E63"/>
    <w:rsid w:val="00891CEE"/>
    <w:rsid w:val="008A68FC"/>
    <w:rsid w:val="008A7E0C"/>
    <w:rsid w:val="008B6AA1"/>
    <w:rsid w:val="008C09C6"/>
    <w:rsid w:val="008C15BF"/>
    <w:rsid w:val="008C34EF"/>
    <w:rsid w:val="008C4D64"/>
    <w:rsid w:val="008D1615"/>
    <w:rsid w:val="008E51F0"/>
    <w:rsid w:val="008E5F61"/>
    <w:rsid w:val="008E6277"/>
    <w:rsid w:val="008F7F37"/>
    <w:rsid w:val="009020F5"/>
    <w:rsid w:val="0090339D"/>
    <w:rsid w:val="009071A9"/>
    <w:rsid w:val="00912FA9"/>
    <w:rsid w:val="00913D27"/>
    <w:rsid w:val="0091725D"/>
    <w:rsid w:val="00931E66"/>
    <w:rsid w:val="00932D4F"/>
    <w:rsid w:val="00965A7A"/>
    <w:rsid w:val="00980A41"/>
    <w:rsid w:val="00982C64"/>
    <w:rsid w:val="0098409C"/>
    <w:rsid w:val="00986425"/>
    <w:rsid w:val="009A001A"/>
    <w:rsid w:val="009A32AF"/>
    <w:rsid w:val="009A72AC"/>
    <w:rsid w:val="009B491F"/>
    <w:rsid w:val="009B4AAA"/>
    <w:rsid w:val="009B605C"/>
    <w:rsid w:val="009D7586"/>
    <w:rsid w:val="009E026B"/>
    <w:rsid w:val="009F1632"/>
    <w:rsid w:val="00A01877"/>
    <w:rsid w:val="00A067A1"/>
    <w:rsid w:val="00A1697D"/>
    <w:rsid w:val="00A2304A"/>
    <w:rsid w:val="00A25E38"/>
    <w:rsid w:val="00A372FD"/>
    <w:rsid w:val="00A37322"/>
    <w:rsid w:val="00A4362F"/>
    <w:rsid w:val="00A468B7"/>
    <w:rsid w:val="00A5148A"/>
    <w:rsid w:val="00A5410B"/>
    <w:rsid w:val="00A547A2"/>
    <w:rsid w:val="00A54BA7"/>
    <w:rsid w:val="00A559A3"/>
    <w:rsid w:val="00A55A31"/>
    <w:rsid w:val="00A60A11"/>
    <w:rsid w:val="00A619C0"/>
    <w:rsid w:val="00A7000C"/>
    <w:rsid w:val="00A7730E"/>
    <w:rsid w:val="00A91AC2"/>
    <w:rsid w:val="00A92C27"/>
    <w:rsid w:val="00AA7462"/>
    <w:rsid w:val="00AB6949"/>
    <w:rsid w:val="00AB739E"/>
    <w:rsid w:val="00AC1755"/>
    <w:rsid w:val="00AC2854"/>
    <w:rsid w:val="00AC4BBE"/>
    <w:rsid w:val="00AC7703"/>
    <w:rsid w:val="00AD6B92"/>
    <w:rsid w:val="00AE4882"/>
    <w:rsid w:val="00B04C97"/>
    <w:rsid w:val="00B13797"/>
    <w:rsid w:val="00B146EC"/>
    <w:rsid w:val="00B14AA5"/>
    <w:rsid w:val="00B21266"/>
    <w:rsid w:val="00B261E2"/>
    <w:rsid w:val="00B35445"/>
    <w:rsid w:val="00B354A4"/>
    <w:rsid w:val="00B367E0"/>
    <w:rsid w:val="00B4127C"/>
    <w:rsid w:val="00B4158F"/>
    <w:rsid w:val="00B45C2F"/>
    <w:rsid w:val="00B46880"/>
    <w:rsid w:val="00B4723A"/>
    <w:rsid w:val="00B60DBC"/>
    <w:rsid w:val="00B63EAF"/>
    <w:rsid w:val="00B83817"/>
    <w:rsid w:val="00B85206"/>
    <w:rsid w:val="00B921A0"/>
    <w:rsid w:val="00B94FBA"/>
    <w:rsid w:val="00B96FF3"/>
    <w:rsid w:val="00B97DEE"/>
    <w:rsid w:val="00BA072B"/>
    <w:rsid w:val="00BA419B"/>
    <w:rsid w:val="00BC65D3"/>
    <w:rsid w:val="00BD104F"/>
    <w:rsid w:val="00BD22CE"/>
    <w:rsid w:val="00BE1861"/>
    <w:rsid w:val="00BE45C3"/>
    <w:rsid w:val="00BE7FBD"/>
    <w:rsid w:val="00C0007D"/>
    <w:rsid w:val="00C10C67"/>
    <w:rsid w:val="00C22D80"/>
    <w:rsid w:val="00C24EDE"/>
    <w:rsid w:val="00C2710C"/>
    <w:rsid w:val="00C27AE7"/>
    <w:rsid w:val="00C324CD"/>
    <w:rsid w:val="00C41CC0"/>
    <w:rsid w:val="00C54E85"/>
    <w:rsid w:val="00C55D17"/>
    <w:rsid w:val="00C72D56"/>
    <w:rsid w:val="00C7570C"/>
    <w:rsid w:val="00C76AEC"/>
    <w:rsid w:val="00C777C7"/>
    <w:rsid w:val="00C81EF8"/>
    <w:rsid w:val="00C82F3D"/>
    <w:rsid w:val="00C853BB"/>
    <w:rsid w:val="00C94A46"/>
    <w:rsid w:val="00CA34E8"/>
    <w:rsid w:val="00CB1A9A"/>
    <w:rsid w:val="00CB5F98"/>
    <w:rsid w:val="00CC1230"/>
    <w:rsid w:val="00CC3A42"/>
    <w:rsid w:val="00CC6E9D"/>
    <w:rsid w:val="00CC7168"/>
    <w:rsid w:val="00CD091D"/>
    <w:rsid w:val="00CD246E"/>
    <w:rsid w:val="00CD4A11"/>
    <w:rsid w:val="00CF2981"/>
    <w:rsid w:val="00CF3F01"/>
    <w:rsid w:val="00D03A83"/>
    <w:rsid w:val="00D076C1"/>
    <w:rsid w:val="00D215B1"/>
    <w:rsid w:val="00D21A18"/>
    <w:rsid w:val="00D23BDE"/>
    <w:rsid w:val="00D251DE"/>
    <w:rsid w:val="00D328FD"/>
    <w:rsid w:val="00D37312"/>
    <w:rsid w:val="00D557E4"/>
    <w:rsid w:val="00D61936"/>
    <w:rsid w:val="00D66991"/>
    <w:rsid w:val="00D71A4D"/>
    <w:rsid w:val="00D729CA"/>
    <w:rsid w:val="00D8352F"/>
    <w:rsid w:val="00D85B33"/>
    <w:rsid w:val="00D94273"/>
    <w:rsid w:val="00D96770"/>
    <w:rsid w:val="00D97828"/>
    <w:rsid w:val="00DA2C25"/>
    <w:rsid w:val="00DB504D"/>
    <w:rsid w:val="00DB7FE2"/>
    <w:rsid w:val="00DC24C4"/>
    <w:rsid w:val="00DC5243"/>
    <w:rsid w:val="00DE0470"/>
    <w:rsid w:val="00DE05BA"/>
    <w:rsid w:val="00DE7BE9"/>
    <w:rsid w:val="00DF1420"/>
    <w:rsid w:val="00E056D2"/>
    <w:rsid w:val="00E10020"/>
    <w:rsid w:val="00E116A8"/>
    <w:rsid w:val="00E25068"/>
    <w:rsid w:val="00E257FA"/>
    <w:rsid w:val="00E33D1E"/>
    <w:rsid w:val="00E42A40"/>
    <w:rsid w:val="00E443D1"/>
    <w:rsid w:val="00E51739"/>
    <w:rsid w:val="00E522A6"/>
    <w:rsid w:val="00E54C9E"/>
    <w:rsid w:val="00E550B7"/>
    <w:rsid w:val="00E55850"/>
    <w:rsid w:val="00E56BB7"/>
    <w:rsid w:val="00E625DC"/>
    <w:rsid w:val="00E6678F"/>
    <w:rsid w:val="00E6758B"/>
    <w:rsid w:val="00E76D8C"/>
    <w:rsid w:val="00E8011F"/>
    <w:rsid w:val="00E80207"/>
    <w:rsid w:val="00E95831"/>
    <w:rsid w:val="00EA2F81"/>
    <w:rsid w:val="00EB03B6"/>
    <w:rsid w:val="00EB3E78"/>
    <w:rsid w:val="00EC3A0F"/>
    <w:rsid w:val="00EE50AE"/>
    <w:rsid w:val="00EF0C2A"/>
    <w:rsid w:val="00EF4ECA"/>
    <w:rsid w:val="00F04834"/>
    <w:rsid w:val="00F07BD1"/>
    <w:rsid w:val="00F25794"/>
    <w:rsid w:val="00F32F3E"/>
    <w:rsid w:val="00F36FFE"/>
    <w:rsid w:val="00F47B0A"/>
    <w:rsid w:val="00F50367"/>
    <w:rsid w:val="00F539F8"/>
    <w:rsid w:val="00F57DB2"/>
    <w:rsid w:val="00F656C6"/>
    <w:rsid w:val="00F66C23"/>
    <w:rsid w:val="00F70BAE"/>
    <w:rsid w:val="00F725F7"/>
    <w:rsid w:val="00F73828"/>
    <w:rsid w:val="00F73D9A"/>
    <w:rsid w:val="00F80F5E"/>
    <w:rsid w:val="00F859EC"/>
    <w:rsid w:val="00FA1560"/>
    <w:rsid w:val="00FB0BFA"/>
    <w:rsid w:val="00FC4627"/>
    <w:rsid w:val="00FD1E7D"/>
    <w:rsid w:val="00FD3C1A"/>
    <w:rsid w:val="00FE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D4B08"/>
  <w15:chartTrackingRefBased/>
  <w15:docId w15:val="{522F5289-2438-6347-94B7-BDA8513C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5D3"/>
    <w:pPr>
      <w:spacing w:after="5" w:line="256" w:lineRule="auto"/>
      <w:ind w:left="116" w:right="964" w:hanging="10"/>
    </w:pPr>
    <w:rPr>
      <w:rFonts w:ascii="Cambria" w:eastAsia="Cambria" w:hAnsi="Cambria" w:cs="Cambria"/>
      <w:color w:val="000000"/>
      <w:sz w:val="20"/>
      <w:lang w:val="en-GB"/>
    </w:rPr>
  </w:style>
  <w:style w:type="paragraph" w:styleId="Heading1">
    <w:name w:val="heading 1"/>
    <w:next w:val="Normal"/>
    <w:link w:val="Heading1Char"/>
    <w:uiPriority w:val="9"/>
    <w:qFormat/>
    <w:rsid w:val="00BC65D3"/>
    <w:pPr>
      <w:keepNext/>
      <w:keepLines/>
      <w:spacing w:after="137" w:line="250" w:lineRule="auto"/>
      <w:ind w:left="63" w:hanging="10"/>
      <w:outlineLvl w:val="0"/>
    </w:pPr>
    <w:rPr>
      <w:rFonts w:ascii="Cambria" w:eastAsia="Cambria" w:hAnsi="Cambria" w:cs="Cambria"/>
      <w:b/>
      <w:color w:val="000000"/>
      <w:sz w:val="22"/>
      <w:lang w:val="en-GB"/>
    </w:rPr>
  </w:style>
  <w:style w:type="paragraph" w:styleId="Heading2">
    <w:name w:val="heading 2"/>
    <w:next w:val="Normal"/>
    <w:link w:val="Heading2Char"/>
    <w:uiPriority w:val="9"/>
    <w:unhideWhenUsed/>
    <w:qFormat/>
    <w:rsid w:val="00BC65D3"/>
    <w:pPr>
      <w:keepNext/>
      <w:keepLines/>
      <w:spacing w:after="162" w:line="259" w:lineRule="auto"/>
      <w:ind w:left="116" w:hanging="10"/>
      <w:outlineLvl w:val="1"/>
    </w:pPr>
    <w:rPr>
      <w:rFonts w:ascii="Cambria" w:eastAsia="Cambria" w:hAnsi="Cambria" w:cs="Cambria"/>
      <w:b/>
      <w:color w:val="00000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D3"/>
    <w:rPr>
      <w:rFonts w:ascii="Cambria" w:eastAsia="Cambria" w:hAnsi="Cambria" w:cs="Cambria"/>
      <w:b/>
      <w:color w:val="000000"/>
      <w:sz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C65D3"/>
    <w:rPr>
      <w:rFonts w:ascii="Cambria" w:eastAsia="Cambria" w:hAnsi="Cambria" w:cs="Cambria"/>
      <w:b/>
      <w:color w:val="000000"/>
      <w:sz w:val="20"/>
      <w:lang w:val="en-GB"/>
    </w:rPr>
  </w:style>
  <w:style w:type="table" w:customStyle="1" w:styleId="TableGrid">
    <w:name w:val="TableGrid"/>
    <w:rsid w:val="00BC65D3"/>
    <w:rPr>
      <w:lang w:val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C65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5D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5D3"/>
    <w:rPr>
      <w:rFonts w:ascii="Cambria" w:eastAsia="Cambria" w:hAnsi="Cambria" w:cs="Cambria"/>
      <w:color w:val="000000"/>
      <w:sz w:val="20"/>
      <w:szCs w:val="20"/>
      <w:lang w:val="en-GB"/>
    </w:rPr>
  </w:style>
  <w:style w:type="table" w:styleId="TableGrid0">
    <w:name w:val="Table Grid"/>
    <w:basedOn w:val="TableNormal"/>
    <w:uiPriority w:val="39"/>
    <w:rsid w:val="00423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742F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33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D1E"/>
    <w:rPr>
      <w:rFonts w:ascii="Cambria" w:eastAsia="Cambria" w:hAnsi="Cambria" w:cs="Cambria"/>
      <w:color w:val="000000"/>
      <w:sz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E33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3D1E"/>
    <w:rPr>
      <w:rFonts w:ascii="Cambria" w:eastAsia="Cambria" w:hAnsi="Cambria" w:cs="Cambria"/>
      <w:color w:val="000000"/>
      <w:sz w:val="20"/>
      <w:lang w:val="en-GB"/>
    </w:rPr>
  </w:style>
  <w:style w:type="paragraph" w:customStyle="1" w:styleId="Text">
    <w:name w:val="Text"/>
    <w:basedOn w:val="Normal"/>
    <w:qFormat/>
    <w:rsid w:val="00D23BDE"/>
    <w:pPr>
      <w:spacing w:before="120" w:after="0" w:line="240" w:lineRule="auto"/>
      <w:ind w:left="0" w:right="0" w:firstLine="432"/>
    </w:pPr>
    <w:rPr>
      <w:rFonts w:ascii="Times New Roman" w:eastAsia="Times New Roman" w:hAnsi="Times New Roman" w:cs="Times New Roman"/>
      <w:color w:val="auto"/>
      <w:sz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D23BDE"/>
    <w:pPr>
      <w:widowControl w:val="0"/>
      <w:autoSpaceDE w:val="0"/>
      <w:autoSpaceDN w:val="0"/>
      <w:adjustRightInd w:val="0"/>
      <w:spacing w:after="0" w:line="553" w:lineRule="atLeast"/>
      <w:ind w:left="0" w:right="0" w:firstLine="0"/>
    </w:pPr>
    <w:rPr>
      <w:rFonts w:ascii="Times New Roman PS" w:eastAsia="Times New Roman PS" w:hAnsi="Times New Roman" w:cs="Times New Roman PS"/>
      <w:color w:val="auto"/>
      <w:sz w:val="24"/>
      <w:lang w:val="en-US"/>
    </w:rPr>
  </w:style>
  <w:style w:type="paragraph" w:customStyle="1" w:styleId="CM17">
    <w:name w:val="CM17"/>
    <w:basedOn w:val="Normal"/>
    <w:next w:val="Normal"/>
    <w:uiPriority w:val="99"/>
    <w:rsid w:val="00D23BDE"/>
    <w:pPr>
      <w:widowControl w:val="0"/>
      <w:autoSpaceDE w:val="0"/>
      <w:autoSpaceDN w:val="0"/>
      <w:adjustRightInd w:val="0"/>
      <w:spacing w:after="390" w:line="240" w:lineRule="auto"/>
      <w:ind w:left="0" w:right="0" w:firstLine="0"/>
    </w:pPr>
    <w:rPr>
      <w:rFonts w:ascii="Times New Roman PS" w:eastAsia="Times New Roman PS" w:hAnsi="Times New Roman" w:cs="Times New Roman PS"/>
      <w:color w:val="auto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7178DD"/>
    <w:pPr>
      <w:ind w:firstLineChars="200" w:firstLine="42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347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</w:pPr>
    <w:rPr>
      <w:rFonts w:ascii="宋体" w:eastAsia="宋体" w:hAnsi="宋体" w:cs="宋体"/>
      <w:color w:val="auto"/>
      <w:sz w:val="24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47DDE"/>
    <w:rPr>
      <w:rFonts w:ascii="宋体" w:eastAsia="宋体" w:hAnsi="宋体" w:cs="宋体"/>
    </w:rPr>
  </w:style>
  <w:style w:type="character" w:customStyle="1" w:styleId="gnd-iwgdh3b">
    <w:name w:val="gnd-iwgdh3b"/>
    <w:basedOn w:val="DefaultParagraphFont"/>
    <w:rsid w:val="00347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8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4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Hanqing Xu</dc:creator>
  <cp:keywords/>
  <dc:description/>
  <cp:lastModifiedBy>XuHanqing</cp:lastModifiedBy>
  <cp:revision>52</cp:revision>
  <dcterms:created xsi:type="dcterms:W3CDTF">2023-01-22T10:08:00Z</dcterms:created>
  <dcterms:modified xsi:type="dcterms:W3CDTF">2023-03-23T14:36:00Z</dcterms:modified>
</cp:coreProperties>
</file>