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F3228" w14:textId="44FC7DBD" w:rsidR="00C20E5C" w:rsidRPr="00CB25AD" w:rsidRDefault="00CB25AD" w:rsidP="00CB25AD">
      <w:pPr>
        <w:textAlignment w:val="baseline"/>
        <w:rPr>
          <w:rFonts w:ascii="Times New Roman" w:eastAsia="Times New Roman" w:hAnsi="Times New Roman" w:cs="Times New Roman"/>
          <w:lang w:val="en-GB" w:eastAsia="zh-CN"/>
        </w:rPr>
      </w:pPr>
      <w:r w:rsidRPr="00CB25AD">
        <w:rPr>
          <w:rFonts w:ascii="Times New Roman" w:eastAsia="Times New Roman" w:hAnsi="Times New Roman" w:cs="Times New Roman"/>
          <w:lang w:val="en-GB" w:eastAsia="zh-CN"/>
        </w:rPr>
        <w:t xml:space="preserve">All data shown, both in the main text </w:t>
      </w:r>
      <w:r w:rsidR="00600389">
        <w:rPr>
          <w:rFonts w:ascii="Times New Roman" w:eastAsia="Times New Roman" w:hAnsi="Times New Roman" w:cs="Times New Roman"/>
          <w:lang w:val="en-GB" w:eastAsia="zh-CN"/>
        </w:rPr>
        <w:t xml:space="preserve">figures </w:t>
      </w:r>
      <w:r w:rsidRPr="00CB25AD">
        <w:rPr>
          <w:rFonts w:ascii="Times New Roman" w:eastAsia="Times New Roman" w:hAnsi="Times New Roman" w:cs="Times New Roman"/>
          <w:lang w:val="en-GB" w:eastAsia="zh-CN"/>
        </w:rPr>
        <w:t xml:space="preserve">and Supplementary Materials figures are provided, as labelled. In total, there are </w:t>
      </w:r>
      <w:r w:rsidRPr="00CB25AD">
        <w:rPr>
          <w:rFonts w:ascii="Times New Roman" w:eastAsia="Times New Roman" w:hAnsi="Times New Roman" w:cs="Times New Roman"/>
        </w:rPr>
        <w:t xml:space="preserve">fifteen </w:t>
      </w:r>
      <w:proofErr w:type="spellStart"/>
      <w:r w:rsidRPr="00CB25AD">
        <w:rPr>
          <w:rFonts w:ascii="Times New Roman" w:eastAsia="Times New Roman" w:hAnsi="Times New Roman" w:cs="Times New Roman"/>
        </w:rPr>
        <w:t>microsoft</w:t>
      </w:r>
      <w:proofErr w:type="spellEnd"/>
      <w:r w:rsidRPr="00CB25AD">
        <w:rPr>
          <w:rFonts w:ascii="Times New Roman" w:eastAsia="Times New Roman" w:hAnsi="Times New Roman" w:cs="Times New Roman"/>
        </w:rPr>
        <w:t xml:space="preserve"> Excel files</w:t>
      </w:r>
      <w:r w:rsidR="00947A45">
        <w:rPr>
          <w:rFonts w:ascii="Times New Roman" w:eastAsia="Times New Roman" w:hAnsi="Times New Roman" w:cs="Times New Roman"/>
        </w:rPr>
        <w:t xml:space="preserve">. For </w:t>
      </w:r>
      <w:r w:rsidR="00FC71CA">
        <w:rPr>
          <w:rFonts w:ascii="Times New Roman" w:eastAsia="Times New Roman" w:hAnsi="Times New Roman" w:cs="Times New Roman"/>
        </w:rPr>
        <w:t xml:space="preserve">convenience, </w:t>
      </w:r>
      <w:r w:rsidRPr="00CB25AD">
        <w:rPr>
          <w:rFonts w:ascii="Times New Roman" w:eastAsia="Times New Roman" w:hAnsi="Times New Roman" w:cs="Times New Roman"/>
        </w:rPr>
        <w:t xml:space="preserve">brief column headings </w:t>
      </w:r>
      <w:r w:rsidR="00FC71CA">
        <w:rPr>
          <w:rFonts w:ascii="Times New Roman" w:eastAsia="Times New Roman" w:hAnsi="Times New Roman" w:cs="Times New Roman"/>
        </w:rPr>
        <w:t xml:space="preserve">were provided </w:t>
      </w:r>
      <w:r w:rsidRPr="00CB25AD">
        <w:rPr>
          <w:rFonts w:ascii="Times New Roman" w:eastAsia="Times New Roman" w:hAnsi="Times New Roman" w:cs="Times New Roman"/>
        </w:rPr>
        <w:t>inside</w:t>
      </w:r>
      <w:r w:rsidR="00FC71CA">
        <w:rPr>
          <w:rFonts w:ascii="Times New Roman" w:eastAsia="Times New Roman" w:hAnsi="Times New Roman" w:cs="Times New Roman"/>
        </w:rPr>
        <w:t xml:space="preserve"> each file, where </w:t>
      </w:r>
      <w:r w:rsidR="00100762">
        <w:rPr>
          <w:rFonts w:ascii="Times New Roman" w:eastAsia="Times New Roman" w:hAnsi="Times New Roman" w:cs="Times New Roman"/>
        </w:rPr>
        <w:t>‘</w:t>
      </w:r>
      <w:r w:rsidR="00947A45">
        <w:rPr>
          <w:rFonts w:ascii="Times New Roman" w:eastAsia="Times New Roman" w:hAnsi="Times New Roman" w:cs="Times New Roman"/>
        </w:rPr>
        <w:t>X</w:t>
      </w:r>
      <w:r w:rsidR="00100762">
        <w:rPr>
          <w:rFonts w:ascii="Times New Roman" w:eastAsia="Times New Roman" w:hAnsi="Times New Roman" w:cs="Times New Roman"/>
        </w:rPr>
        <w:t>’</w:t>
      </w:r>
      <w:r w:rsidR="00947A45">
        <w:rPr>
          <w:rFonts w:ascii="Times New Roman" w:eastAsia="Times New Roman" w:hAnsi="Times New Roman" w:cs="Times New Roman"/>
        </w:rPr>
        <w:t xml:space="preserve"> and </w:t>
      </w:r>
      <w:r w:rsidR="00100762">
        <w:rPr>
          <w:rFonts w:ascii="Times New Roman" w:eastAsia="Times New Roman" w:hAnsi="Times New Roman" w:cs="Times New Roman"/>
        </w:rPr>
        <w:t>‘</w:t>
      </w:r>
      <w:r w:rsidR="00947A45">
        <w:rPr>
          <w:rFonts w:ascii="Times New Roman" w:eastAsia="Times New Roman" w:hAnsi="Times New Roman" w:cs="Times New Roman"/>
        </w:rPr>
        <w:t>Y</w:t>
      </w:r>
      <w:r w:rsidR="00100762">
        <w:rPr>
          <w:rFonts w:ascii="Times New Roman" w:eastAsia="Times New Roman" w:hAnsi="Times New Roman" w:cs="Times New Roman"/>
        </w:rPr>
        <w:t>’</w:t>
      </w:r>
      <w:r w:rsidR="00947A45">
        <w:rPr>
          <w:rFonts w:ascii="Times New Roman" w:eastAsia="Times New Roman" w:hAnsi="Times New Roman" w:cs="Times New Roman"/>
        </w:rPr>
        <w:t xml:space="preserve"> refer to the data recorded from horizontal and vertical channels, respectively</w:t>
      </w:r>
      <w:r w:rsidR="00100762">
        <w:rPr>
          <w:rFonts w:ascii="Times New Roman" w:eastAsia="Times New Roman" w:hAnsi="Times New Roman" w:cs="Times New Roman"/>
        </w:rPr>
        <w:t>.</w:t>
      </w:r>
      <w:r w:rsidR="00FC71CA">
        <w:rPr>
          <w:rFonts w:ascii="Times New Roman" w:eastAsia="Times New Roman" w:hAnsi="Times New Roman" w:cs="Times New Roman"/>
        </w:rPr>
        <w:t xml:space="preserve"> </w:t>
      </w:r>
      <w:r w:rsidR="00100762">
        <w:rPr>
          <w:rFonts w:ascii="Times New Roman" w:eastAsia="Times New Roman" w:hAnsi="Times New Roman" w:cs="Times New Roman"/>
        </w:rPr>
        <w:t>W</w:t>
      </w:r>
      <w:r w:rsidR="00FC71CA">
        <w:rPr>
          <w:rFonts w:ascii="Times New Roman" w:eastAsia="Times New Roman" w:hAnsi="Times New Roman" w:cs="Times New Roman"/>
        </w:rPr>
        <w:t>hile 1, 2, 3, 4 correspond to the experimental condition that the incident THz pulse is polarized at 0</w:t>
      </w:r>
      <m:oMath>
        <m:r>
          <w:rPr>
            <w:rFonts w:ascii="Cambria Math" w:eastAsia="Times New Roman" w:hAnsi="Cambria Math" w:cs="Times New Roman"/>
          </w:rPr>
          <m:t>°</m:t>
        </m:r>
      </m:oMath>
      <w:r w:rsidR="00FC71CA">
        <w:rPr>
          <w:rFonts w:ascii="Times New Roman" w:eastAsia="Times New Roman" w:hAnsi="Times New Roman" w:cs="Times New Roman"/>
        </w:rPr>
        <w:t>, 30</w:t>
      </w:r>
      <m:oMath>
        <m:r>
          <w:rPr>
            <w:rFonts w:ascii="Cambria Math" w:eastAsia="Times New Roman" w:hAnsi="Cambria Math" w:cs="Times New Roman"/>
          </w:rPr>
          <m:t>°</m:t>
        </m:r>
      </m:oMath>
      <w:r w:rsidR="00FC71CA">
        <w:rPr>
          <w:rFonts w:ascii="Times New Roman" w:eastAsia="Times New Roman" w:hAnsi="Times New Roman" w:cs="Times New Roman"/>
        </w:rPr>
        <w:t>, 40</w:t>
      </w:r>
      <m:oMath>
        <m:r>
          <w:rPr>
            <w:rFonts w:ascii="Cambria Math" w:eastAsia="Times New Roman" w:hAnsi="Cambria Math" w:cs="Times New Roman"/>
          </w:rPr>
          <m:t>°</m:t>
        </m:r>
      </m:oMath>
      <w:r w:rsidR="00FC71CA">
        <w:rPr>
          <w:rFonts w:ascii="Times New Roman" w:eastAsia="Times New Roman" w:hAnsi="Times New Roman" w:cs="Times New Roman"/>
        </w:rPr>
        <w:t>, 90</w:t>
      </w:r>
      <m:oMath>
        <m:r>
          <w:rPr>
            <w:rFonts w:ascii="Cambria Math" w:eastAsia="Times New Roman" w:hAnsi="Cambria Math" w:cs="Times New Roman"/>
          </w:rPr>
          <m:t>°</m:t>
        </m:r>
      </m:oMath>
      <w:r w:rsidR="00FC71CA">
        <w:rPr>
          <w:rFonts w:ascii="Times New Roman" w:eastAsia="Times New Roman" w:hAnsi="Times New Roman" w:cs="Times New Roman"/>
        </w:rPr>
        <w:t>, respectively</w:t>
      </w:r>
      <w:r w:rsidR="00600389">
        <w:rPr>
          <w:rFonts w:ascii="Times New Roman" w:eastAsia="Times New Roman" w:hAnsi="Times New Roman" w:cs="Times New Roman"/>
        </w:rPr>
        <w:t>, a</w:t>
      </w:r>
      <w:bookmarkStart w:id="0" w:name="_GoBack"/>
      <w:bookmarkEnd w:id="0"/>
      <w:r w:rsidR="00100762">
        <w:rPr>
          <w:rFonts w:ascii="Times New Roman" w:eastAsia="Times New Roman" w:hAnsi="Times New Roman" w:cs="Times New Roman"/>
        </w:rPr>
        <w:t>nd ‘r’ means error bar data.</w:t>
      </w:r>
    </w:p>
    <w:sectPr w:rsidR="00C20E5C" w:rsidRPr="00CB25AD" w:rsidSect="001A62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629"/>
    <w:rsid w:val="000D091C"/>
    <w:rsid w:val="000F39B1"/>
    <w:rsid w:val="00100762"/>
    <w:rsid w:val="001923A9"/>
    <w:rsid w:val="001A629F"/>
    <w:rsid w:val="00263213"/>
    <w:rsid w:val="002C7C2A"/>
    <w:rsid w:val="004A2DFD"/>
    <w:rsid w:val="004C7624"/>
    <w:rsid w:val="00600389"/>
    <w:rsid w:val="006400F6"/>
    <w:rsid w:val="00676796"/>
    <w:rsid w:val="006E53A6"/>
    <w:rsid w:val="00781539"/>
    <w:rsid w:val="00947A45"/>
    <w:rsid w:val="009B59A6"/>
    <w:rsid w:val="00A43629"/>
    <w:rsid w:val="00CB25AD"/>
    <w:rsid w:val="00D210B1"/>
    <w:rsid w:val="00FC71CA"/>
    <w:rsid w:val="00FD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52CD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71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C3DE2-A8A6-4932-A735-C94384D5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Albrow-Owen</dc:creator>
  <cp:keywords/>
  <dc:description/>
  <cp:lastModifiedBy>彭 坤</cp:lastModifiedBy>
  <cp:revision>5</cp:revision>
  <dcterms:created xsi:type="dcterms:W3CDTF">2020-04-01T03:37:00Z</dcterms:created>
  <dcterms:modified xsi:type="dcterms:W3CDTF">2020-04-01T03:42:00Z</dcterms:modified>
</cp:coreProperties>
</file>