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1C3" w:rsidRPr="00921BD8" w:rsidRDefault="00D631C3" w:rsidP="00D631C3">
      <w:pPr>
        <w:rPr>
          <w:rFonts w:ascii="Trebuchet MS" w:hAnsi="Trebuchet MS"/>
          <w:b/>
          <w:sz w:val="32"/>
          <w:szCs w:val="32"/>
          <w:lang w:val="en-US"/>
        </w:rPr>
      </w:pPr>
      <w:r w:rsidRPr="00921BD8">
        <w:rPr>
          <w:rFonts w:ascii="Trebuchet MS" w:hAnsi="Trebuchet MS"/>
          <w:b/>
          <w:sz w:val="32"/>
          <w:szCs w:val="32"/>
          <w:lang w:val="en-US"/>
        </w:rPr>
        <w:t>Chapter 2</w:t>
      </w:r>
    </w:p>
    <w:p w:rsidR="00D631C3" w:rsidRDefault="00D631C3" w:rsidP="00D631C3">
      <w:pPr>
        <w:rPr>
          <w:rFonts w:ascii="Trebuchet MS" w:hAnsi="Trebuchet MS"/>
          <w:b/>
          <w:lang w:val="en-US"/>
        </w:rPr>
      </w:pPr>
      <w:r w:rsidRPr="00921BD8">
        <w:rPr>
          <w:rFonts w:ascii="Trebuchet MS" w:hAnsi="Trebuchet MS"/>
          <w:b/>
          <w:lang w:val="en-US"/>
        </w:rPr>
        <w:t xml:space="preserve">Supplemental Data </w:t>
      </w:r>
      <w:r>
        <w:rPr>
          <w:rFonts w:ascii="Trebuchet MS" w:hAnsi="Trebuchet MS"/>
          <w:b/>
          <w:lang w:val="en-US"/>
        </w:rPr>
        <w:t>6</w:t>
      </w:r>
      <w:r w:rsidRPr="00921BD8">
        <w:rPr>
          <w:rFonts w:ascii="Trebuchet MS" w:hAnsi="Trebuchet MS"/>
          <w:b/>
          <w:lang w:val="en-US"/>
        </w:rPr>
        <w:t xml:space="preserve">: </w:t>
      </w:r>
      <w:r>
        <w:rPr>
          <w:rFonts w:ascii="Trebuchet MS" w:hAnsi="Trebuchet MS"/>
          <w:b/>
          <w:lang w:val="en-US"/>
        </w:rPr>
        <w:t>Study outcomes</w:t>
      </w:r>
    </w:p>
    <w:tbl>
      <w:tblPr>
        <w:tblW w:w="1464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34"/>
        <w:gridCol w:w="1275"/>
        <w:gridCol w:w="1276"/>
        <w:gridCol w:w="709"/>
        <w:gridCol w:w="992"/>
        <w:gridCol w:w="851"/>
        <w:gridCol w:w="2409"/>
        <w:gridCol w:w="1101"/>
        <w:gridCol w:w="1701"/>
        <w:gridCol w:w="641"/>
        <w:gridCol w:w="1660"/>
      </w:tblGrid>
      <w:tr w:rsidR="00D631C3" w:rsidRPr="008F5F34" w:rsidTr="008F5F34">
        <w:trPr>
          <w:trHeight w:val="421"/>
        </w:trPr>
        <w:tc>
          <w:tcPr>
            <w:tcW w:w="2034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First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author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year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)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Test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used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br/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for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AI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Time between last CS dose and test in days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Cases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of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AI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Test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repeated</w:t>
            </w:r>
            <w:proofErr w:type="spellEnd"/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 xml:space="preserve">Time of 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br/>
              <w:t>re-test in days</w:t>
            </w:r>
          </w:p>
        </w:tc>
        <w:tc>
          <w:tcPr>
            <w:tcW w:w="2409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 xml:space="preserve">Cases of AI 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br/>
              <w:t>at re-test</w:t>
            </w:r>
          </w:p>
        </w:tc>
        <w:tc>
          <w:tcPr>
            <w:tcW w:w="1101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 xml:space="preserve">Cases of 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br/>
              <w:t xml:space="preserve">AI at 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br/>
              <w:t>baseline study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Number of patients with symptoms of AI</w:t>
            </w:r>
          </w:p>
        </w:tc>
        <w:tc>
          <w:tcPr>
            <w:tcW w:w="230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Co-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medication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Carruthers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(1975)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ITT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Allenby (1975)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8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Bondarevsky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(1976)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53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183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Wilson KS (1976)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85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ITT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Melphalan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ITT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Chemo</w:t>
            </w:r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Krupin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(1976)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54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Metyrapone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70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Spiegel (1979)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2, 4, 7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99701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 (at 2), 3 (at 4), 2 (at 7)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Chemo</w:t>
            </w:r>
          </w:p>
        </w:tc>
      </w:tr>
      <w:tr w:rsidR="00D631C3" w:rsidRPr="008F5F34" w:rsidTr="0099701A">
        <w:trPr>
          <w:trHeight w:val="287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2, 4, 7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99701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 (at 2), 2 (at 4), 2 (at 7)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Chemo</w:t>
            </w:r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Smith (1983)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73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Canafax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(1983)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55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Azathioprine</w:t>
            </w:r>
            <w:proofErr w:type="spellEnd"/>
          </w:p>
        </w:tc>
      </w:tr>
      <w:tr w:rsidR="00D631C3" w:rsidRPr="008F5F34" w:rsidTr="0099701A">
        <w:trPr>
          <w:trHeight w:val="232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Rodger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(1986)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91, 183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99701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10 (at 91), 6 (at 183)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99701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Cyclosporin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,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azathioprine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Ruiz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Muñoz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(1988)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74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Azathioprine</w:t>
            </w:r>
            <w:proofErr w:type="spellEnd"/>
          </w:p>
        </w:tc>
      </w:tr>
      <w:tr w:rsidR="00D631C3" w:rsidRPr="008F5F34" w:rsidTr="0099701A">
        <w:trPr>
          <w:trHeight w:val="296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Shapiro (1990)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76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99701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Cyclosporin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,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azathioprine</w:t>
            </w:r>
            <w:proofErr w:type="spellEnd"/>
          </w:p>
        </w:tc>
      </w:tr>
      <w:tr w:rsidR="00D631C3" w:rsidRPr="008F5F34" w:rsidTr="0099701A">
        <w:trPr>
          <w:trHeight w:val="28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Brown_1 (1990)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75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9-56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b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Other CS</w:t>
            </w:r>
          </w:p>
        </w:tc>
      </w:tr>
      <w:tr w:rsidR="00D631C3" w:rsidRPr="008F5F34" w:rsidTr="0099701A">
        <w:trPr>
          <w:trHeight w:val="162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Bromberg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(1991)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56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99701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Cyclosporin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,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azathioprine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Brown_2 (1991)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77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0.1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85"/>
        </w:trPr>
        <w:tc>
          <w:tcPr>
            <w:tcW w:w="203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0.1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sz w:val="16"/>
                <w:szCs w:val="16"/>
                <w:lang w:eastAsia="en-GB"/>
              </w:rPr>
              <w:t xml:space="preserve">Other </w:t>
            </w:r>
            <w:proofErr w:type="spellStart"/>
            <w:r w:rsidRPr="008F5F34">
              <w:rPr>
                <w:rFonts w:ascii="Trebuchet MS" w:eastAsia="Times New Roman" w:hAnsi="Trebuchet MS" w:cs="Arial"/>
                <w:sz w:val="16"/>
                <w:szCs w:val="16"/>
                <w:lang w:eastAsia="en-GB"/>
              </w:rPr>
              <w:t>CS</w:t>
            </w:r>
            <w:r w:rsidRPr="008F5F34">
              <w:rPr>
                <w:rFonts w:ascii="Trebuchet MS" w:eastAsia="Times New Roman" w:hAnsi="Trebuchet MS" w:cs="Arial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Schlaghecke (1992)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10</w:t>
            </w: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CRH</w:t>
            </w: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176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Svendsen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(1992)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8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Hirano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(1993)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57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Azathioprine</w:t>
            </w:r>
            <w:proofErr w:type="spellEnd"/>
          </w:p>
        </w:tc>
      </w:tr>
      <w:tr w:rsidR="00D631C3" w:rsidRPr="008F5F34" w:rsidTr="0099701A">
        <w:trPr>
          <w:trHeight w:val="28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Cyclosporin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LaRochelle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(1993)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Carella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(1993)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14, 21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0, 0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8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lastRenderedPageBreak/>
              <w:t>Brown_3 (1993)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8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Visscher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(1995)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Kane (1995)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78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Hanania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(1995)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Broide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(1995)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79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Greenberg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(1996)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Hasegawa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(1996)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58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Wasserman (1996)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Grebe (1997)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59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Clark (1997)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CRH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0.4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Kos-Kudla_1 (1998)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81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Wilson AM_1 (1998)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ACTH0,5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ACTH0,5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85"/>
        </w:trPr>
        <w:tc>
          <w:tcPr>
            <w:tcW w:w="2034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Aaronson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(1998)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26</w:t>
            </w: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85"/>
        </w:trPr>
        <w:tc>
          <w:tcPr>
            <w:tcW w:w="2034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85"/>
        </w:trPr>
        <w:tc>
          <w:tcPr>
            <w:tcW w:w="2034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8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Vargas (1998)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27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8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8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Gazis (1999)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8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Franz (1999)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29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8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Sorkness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(1999)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300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85"/>
        </w:trPr>
        <w:tc>
          <w:tcPr>
            <w:tcW w:w="203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85"/>
        </w:trPr>
        <w:tc>
          <w:tcPr>
            <w:tcW w:w="203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lastRenderedPageBreak/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85"/>
        </w:trPr>
        <w:tc>
          <w:tcPr>
            <w:tcW w:w="2034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8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8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8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Nelson_1 (1999)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31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8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Li (1999)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Wilson AM_2 (1999)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33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CRH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0.4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Gellner (1999)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CRH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Gupta (2000)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34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566"/>
        </w:trPr>
        <w:tc>
          <w:tcPr>
            <w:tcW w:w="2034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Henzen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(2000)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61</w:t>
            </w: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ACTH1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34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2, 4, 6, 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br/>
              <w:t>10, 12, 14</w:t>
            </w:r>
          </w:p>
        </w:tc>
        <w:tc>
          <w:tcPr>
            <w:tcW w:w="2409" w:type="dxa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99701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34 (at 2), 21 (at 4), 20 (at 6), 13 (at 10), 5 (at 12), 2 (at 14)</w:t>
            </w:r>
          </w:p>
        </w:tc>
        <w:tc>
          <w:tcPr>
            <w:tcW w:w="1101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Affrime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(2000)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35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8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Nelson_2 (2000)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36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Patel_1 (2001)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82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8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Skov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(2002)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62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60-305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b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Itraconazole</w:t>
            </w:r>
            <w:proofErr w:type="spellEnd"/>
          </w:p>
        </w:tc>
      </w:tr>
      <w:tr w:rsidR="00D631C3" w:rsidRPr="008F5F34" w:rsidTr="0099701A">
        <w:trPr>
          <w:trHeight w:val="28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Boots (2002)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37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183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Tacrolimus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, MMF</w:t>
            </w:r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Niitsuma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(2003)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38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ACTH0,5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lastRenderedPageBreak/>
              <w:t> 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ACTH0,5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892"/>
        </w:trPr>
        <w:tc>
          <w:tcPr>
            <w:tcW w:w="2034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Kos-Kudla_2 (2003)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63</w:t>
            </w: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30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29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183, 365, 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br/>
              <w:t>456, 639</w:t>
            </w:r>
          </w:p>
        </w:tc>
        <w:tc>
          <w:tcPr>
            <w:tcW w:w="2409" w:type="dxa"/>
            <w:tcBorders>
              <w:left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13 (at 183), 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br/>
              <w:t xml:space="preserve">6 (at 365), 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br/>
              <w:t xml:space="preserve">2 (at 456), 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br/>
              <w:t>0 (at 639)</w:t>
            </w:r>
          </w:p>
        </w:tc>
        <w:tc>
          <w:tcPr>
            <w:tcW w:w="1101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left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Beta2-adrenomimetics,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methylxanthines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,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mucolytics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Nguyen (2003)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64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ACTH1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240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454"/>
        </w:trPr>
        <w:tc>
          <w:tcPr>
            <w:tcW w:w="2034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ACTH1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14, 21, 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br/>
              <w:t>28</w:t>
            </w:r>
          </w:p>
        </w:tc>
        <w:tc>
          <w:tcPr>
            <w:tcW w:w="2409" w:type="dxa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99701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10 (at 14), 5 (at 21), 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br/>
              <w:t>4 (at 28)</w:t>
            </w:r>
          </w:p>
        </w:tc>
        <w:tc>
          <w:tcPr>
            <w:tcW w:w="1101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ACTH1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240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Patel_2 (2004)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39</w:t>
            </w: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Lee (2004)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CRH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CRH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5F3600" w:rsidTr="0099701A">
        <w:trPr>
          <w:trHeight w:val="564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Baz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-Hecht (2005)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65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91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99701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 xml:space="preserve">Cyclosporine or </w:t>
            </w:r>
            <w:r w:rsidR="0099701A"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t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 xml:space="preserve">acrolimus 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br/>
              <w:t>and azathioprine or MMF</w:t>
            </w:r>
          </w:p>
        </w:tc>
      </w:tr>
      <w:tr w:rsidR="00D631C3" w:rsidRPr="008F5F34" w:rsidTr="0099701A">
        <w:trPr>
          <w:trHeight w:val="28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Bonfils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(2006)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83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Other CS</w:t>
            </w:r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Kirwan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(2006)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41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NSAID, DMARD</w:t>
            </w:r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NSAID, DMARD</w:t>
            </w:r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NSAID, DMARD</w:t>
            </w:r>
          </w:p>
        </w:tc>
      </w:tr>
      <w:tr w:rsidR="00D631C3" w:rsidRPr="008F5F34" w:rsidTr="0099701A">
        <w:trPr>
          <w:trHeight w:val="28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Schlessinger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(2006)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42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8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Andres (2006)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43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70"/>
        </w:trPr>
        <w:tc>
          <w:tcPr>
            <w:tcW w:w="203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White (2006)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44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ACTH1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Other CS</w:t>
            </w:r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ACTH1</w:t>
            </w: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16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Other CS</w:t>
            </w:r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(White (2006))</w:t>
            </w: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ACTH1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Other CS</w:t>
            </w:r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Other CS</w:t>
            </w:r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Duclos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(2007)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Holme (2008)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84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370"/>
        </w:trPr>
        <w:tc>
          <w:tcPr>
            <w:tcW w:w="2034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Gonzalez-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Moles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br/>
              <w:t>(2010)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66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Nystatin</w:t>
            </w:r>
            <w:proofErr w:type="spellEnd"/>
          </w:p>
        </w:tc>
      </w:tr>
      <w:tr w:rsidR="00D631C3" w:rsidRPr="008F5F34" w:rsidTr="0099701A">
        <w:trPr>
          <w:trHeight w:val="285"/>
        </w:trPr>
        <w:tc>
          <w:tcPr>
            <w:tcW w:w="2034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Fleming (2010)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46</w:t>
            </w: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Calcipotriol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42</w:t>
            </w:r>
          </w:p>
        </w:tc>
        <w:tc>
          <w:tcPr>
            <w:tcW w:w="2409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1101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510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Calcipotriol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, 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br/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calcipotriene</w:t>
            </w:r>
            <w:proofErr w:type="spellEnd"/>
          </w:p>
        </w:tc>
      </w:tr>
      <w:tr w:rsidR="00D631C3" w:rsidRPr="008F5F34" w:rsidTr="0099701A">
        <w:trPr>
          <w:trHeight w:val="28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lastRenderedPageBreak/>
              <w:t>Neidert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(2010)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47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Moghaddam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(2012)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48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Sandhu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(2012)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67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Han (2012)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68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Chemo</w:t>
            </w:r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Gilchrist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(2013)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69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Itraconazole</w:t>
            </w:r>
            <w:proofErr w:type="spellEnd"/>
          </w:p>
        </w:tc>
      </w:tr>
      <w:tr w:rsidR="00D631C3" w:rsidRPr="008F5F34" w:rsidTr="0099701A">
        <w:trPr>
          <w:trHeight w:val="476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Habib_1 (2013)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49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14, 21, 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br/>
              <w:t>28, 56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631C3" w:rsidRPr="008F5F34" w:rsidRDefault="0099701A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2 (at 14), 5 </w:t>
            </w:r>
            <w:r w:rsidR="00D631C3"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(at 21), 2 (at </w:t>
            </w:r>
            <w:r w:rsidR="00D631C3"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br/>
              <w:t>28), 2 (at 56)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Kasayama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(2013)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ACTH1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Silver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(2013)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Calcipotriene</w:t>
            </w:r>
            <w:proofErr w:type="spellEnd"/>
          </w:p>
        </w:tc>
      </w:tr>
      <w:tr w:rsidR="00D631C3" w:rsidRPr="008F5F34" w:rsidTr="0099701A">
        <w:trPr>
          <w:trHeight w:val="601"/>
        </w:trPr>
        <w:tc>
          <w:tcPr>
            <w:tcW w:w="2034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Jamilloux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(2013)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8</w:t>
            </w: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ACTH1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74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365, 730, 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br/>
              <w:t>1095</w:t>
            </w:r>
          </w:p>
        </w:tc>
        <w:tc>
          <w:tcPr>
            <w:tcW w:w="2409" w:type="dxa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30 (at 365), 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br/>
              <w:t xml:space="preserve">15 (at 730), 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br/>
              <w:t>7 (at 1095)</w:t>
            </w:r>
          </w:p>
        </w:tc>
        <w:tc>
          <w:tcPr>
            <w:tcW w:w="1101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255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Sacre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(2013)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71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D631C3" w:rsidRPr="008F5F34" w:rsidTr="0099701A">
        <w:trPr>
          <w:trHeight w:val="736"/>
        </w:trPr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Habib_2 (2014)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51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14, 28, 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br/>
              <w:t>42, 56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5 (at 14), 7 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br/>
              <w:t xml:space="preserve">(at 28), 5 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br/>
              <w:t>(at 42), 2 (at 56)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631C3" w:rsidRPr="008F5F34" w:rsidRDefault="00D631C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99701A" w:rsidRPr="008F5F34" w:rsidTr="0099701A">
        <w:trPr>
          <w:trHeight w:val="60"/>
        </w:trPr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99701A" w:rsidRPr="008F5F34" w:rsidRDefault="0099701A" w:rsidP="0099701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Habib_3 (2014)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</w:tcPr>
          <w:p w:rsidR="0099701A" w:rsidRPr="008F5F34" w:rsidRDefault="0099701A" w:rsidP="0099701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ACTH1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</w:tcPr>
          <w:p w:rsidR="0099701A" w:rsidRPr="008F5F34" w:rsidRDefault="0099701A" w:rsidP="0099701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</w:tcPr>
          <w:p w:rsidR="0099701A" w:rsidRPr="008F5F34" w:rsidRDefault="0099701A" w:rsidP="0099701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</w:tcPr>
          <w:p w:rsidR="0099701A" w:rsidRPr="008F5F34" w:rsidRDefault="0099701A" w:rsidP="0099701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</w:tcPr>
          <w:p w:rsidR="0099701A" w:rsidRPr="008F5F34" w:rsidRDefault="0099701A" w:rsidP="0099701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14, 21, 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br/>
              <w:t>28, 56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</w:tcPr>
          <w:p w:rsidR="0099701A" w:rsidRPr="008F5F34" w:rsidRDefault="0099701A" w:rsidP="0099701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8 (at 14), 8 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br/>
              <w:t>(at 21), 7 (at 28), 2 (at 56)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</w:tcPr>
          <w:p w:rsidR="0099701A" w:rsidRPr="008F5F34" w:rsidRDefault="0099701A" w:rsidP="0099701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</w:tcPr>
          <w:p w:rsidR="0099701A" w:rsidRPr="008F5F34" w:rsidRDefault="0099701A" w:rsidP="0099701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</w:tcPr>
          <w:p w:rsidR="0099701A" w:rsidRPr="008F5F34" w:rsidRDefault="0099701A" w:rsidP="0099701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</w:tr>
      <w:tr w:rsidR="0099701A" w:rsidRPr="005F3600" w:rsidTr="00952CAA">
        <w:trPr>
          <w:gridAfter w:val="1"/>
          <w:wAfter w:w="1660" w:type="dxa"/>
          <w:trHeight w:val="1390"/>
        </w:trPr>
        <w:tc>
          <w:tcPr>
            <w:tcW w:w="12989" w:type="dxa"/>
            <w:gridSpan w:val="10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99701A" w:rsidRPr="008F5F34" w:rsidRDefault="0099701A" w:rsidP="0099701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.=not reported, CS=corticosteroid, AI=adrenal insufficiency, ITT=insulin tolerance test, ACTH=adrenocorticotropic hormone, CRH=corticotropin releasing hormone, MMF=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mycophenolate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 xml:space="preserve">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mofetil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 xml:space="preserve">, NSAID=non-steroidal anti-inflammatory drug, DMARD=disease-modifying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antirheumatic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 xml:space="preserve"> drug</w:t>
            </w:r>
          </w:p>
          <w:p w:rsidR="0099701A" w:rsidRPr="008F5F34" w:rsidRDefault="0099701A" w:rsidP="0099701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val="en-US" w:eastAsia="en-GB"/>
              </w:rPr>
              <w:t>a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number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 xml:space="preserve"> of patients tested for AI</w:t>
            </w:r>
          </w:p>
          <w:p w:rsidR="0099701A" w:rsidRPr="008F5F34" w:rsidRDefault="0099701A" w:rsidP="0099701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val="en-US" w:eastAsia="en-GB"/>
              </w:rPr>
              <w:t>b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patients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 xml:space="preserve"> were re-tested once during this period of time</w:t>
            </w:r>
          </w:p>
          <w:p w:rsidR="0099701A" w:rsidRPr="008F5F34" w:rsidRDefault="0099701A" w:rsidP="0099701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val="en-US" w:eastAsia="en-GB"/>
              </w:rPr>
              <w:t>c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dose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 xml:space="preserve"> already added to CS dose</w:t>
            </w:r>
          </w:p>
          <w:p w:rsidR="0099701A" w:rsidRPr="008F5F34" w:rsidRDefault="0099701A" w:rsidP="0099701A">
            <w:pPr>
              <w:rPr>
                <w:rFonts w:ascii="Trebuchet MS" w:hAnsi="Trebuchet MS"/>
                <w:sz w:val="16"/>
                <w:szCs w:val="16"/>
                <w:lang w:val="en-US"/>
              </w:rPr>
            </w:pPr>
          </w:p>
          <w:p w:rsidR="0099701A" w:rsidRPr="008F5F34" w:rsidRDefault="0099701A" w:rsidP="0099701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</w:p>
        </w:tc>
      </w:tr>
    </w:tbl>
    <w:p w:rsidR="00952CAA" w:rsidRDefault="00952CAA">
      <w:pPr>
        <w:rPr>
          <w:sz w:val="18"/>
          <w:szCs w:val="18"/>
          <w:lang w:val="en-US"/>
        </w:rPr>
      </w:pPr>
    </w:p>
    <w:p w:rsidR="00952CAA" w:rsidRDefault="00952CAA">
      <w:pPr>
        <w:rPr>
          <w:sz w:val="18"/>
          <w:szCs w:val="18"/>
          <w:lang w:val="en-US"/>
        </w:rPr>
      </w:pPr>
      <w:bookmarkStart w:id="0" w:name="_GoBack"/>
      <w:bookmarkEnd w:id="0"/>
    </w:p>
    <w:sectPr w:rsidR="00952CAA" w:rsidSect="00921BD8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F279E"/>
    <w:multiLevelType w:val="hybridMultilevel"/>
    <w:tmpl w:val="08BED46C"/>
    <w:lvl w:ilvl="0" w:tplc="44142BA8">
      <w:start w:val="68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31FB6"/>
    <w:multiLevelType w:val="hybridMultilevel"/>
    <w:tmpl w:val="49DE5A30"/>
    <w:lvl w:ilvl="0" w:tplc="44142BA8">
      <w:start w:val="68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323816"/>
    <w:multiLevelType w:val="hybridMultilevel"/>
    <w:tmpl w:val="876A8A46"/>
    <w:lvl w:ilvl="0" w:tplc="2CCCDBE6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F520C6"/>
    <w:multiLevelType w:val="hybridMultilevel"/>
    <w:tmpl w:val="9434FEE6"/>
    <w:lvl w:ilvl="0" w:tplc="D48C84F8">
      <w:start w:val="69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2B1"/>
    <w:rsid w:val="000F2828"/>
    <w:rsid w:val="00104C4D"/>
    <w:rsid w:val="002D5053"/>
    <w:rsid w:val="003B02B1"/>
    <w:rsid w:val="0046786B"/>
    <w:rsid w:val="00491425"/>
    <w:rsid w:val="005F3600"/>
    <w:rsid w:val="00612258"/>
    <w:rsid w:val="00674E13"/>
    <w:rsid w:val="006C6DF9"/>
    <w:rsid w:val="008F5F34"/>
    <w:rsid w:val="00921BD8"/>
    <w:rsid w:val="00952CAA"/>
    <w:rsid w:val="009533EB"/>
    <w:rsid w:val="009762D8"/>
    <w:rsid w:val="0099701A"/>
    <w:rsid w:val="009A2F59"/>
    <w:rsid w:val="00A31531"/>
    <w:rsid w:val="00A432B8"/>
    <w:rsid w:val="00A6362C"/>
    <w:rsid w:val="00B44057"/>
    <w:rsid w:val="00B5743D"/>
    <w:rsid w:val="00B706F9"/>
    <w:rsid w:val="00B93794"/>
    <w:rsid w:val="00D05B41"/>
    <w:rsid w:val="00D631C3"/>
    <w:rsid w:val="00E54D02"/>
    <w:rsid w:val="00EE28B3"/>
    <w:rsid w:val="00F4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28F89"/>
  <w15:chartTrackingRefBased/>
  <w15:docId w15:val="{CC524CB3-29ED-442F-9C98-635A8FE89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rsid w:val="00F469D3"/>
    <w:rPr>
      <w:rFonts w:ascii="Calibri" w:eastAsia="Calibri" w:hAnsi="Calibri" w:cs="Times New Roman"/>
      <w:lang w:val="en-GB"/>
    </w:rPr>
  </w:style>
  <w:style w:type="paragraph" w:styleId="Kopfzeile">
    <w:name w:val="header"/>
    <w:basedOn w:val="Standard"/>
    <w:link w:val="KopfzeileZchn"/>
    <w:uiPriority w:val="99"/>
    <w:unhideWhenUsed/>
    <w:rsid w:val="00F469D3"/>
    <w:pPr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 w:cs="Times New Roman"/>
      <w:lang w:val="en-GB"/>
    </w:rPr>
  </w:style>
  <w:style w:type="character" w:customStyle="1" w:styleId="FuzeileZchn">
    <w:name w:val="Fußzeile Zchn"/>
    <w:basedOn w:val="Absatz-Standardschriftart"/>
    <w:link w:val="Fuzeile"/>
    <w:uiPriority w:val="99"/>
    <w:rsid w:val="00F469D3"/>
    <w:rPr>
      <w:rFonts w:ascii="Calibri" w:eastAsia="Calibri" w:hAnsi="Calibri" w:cs="Times New Roman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F469D3"/>
    <w:pPr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 w:cs="Times New Roman"/>
      <w:lang w:val="en-GB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31C3"/>
    <w:rPr>
      <w:rFonts w:ascii="Tahoma" w:eastAsia="Calibri" w:hAnsi="Tahoma" w:cs="Tahoma"/>
      <w:sz w:val="16"/>
      <w:szCs w:val="16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31C3"/>
    <w:pPr>
      <w:spacing w:after="0" w:line="240" w:lineRule="auto"/>
    </w:pPr>
    <w:rPr>
      <w:rFonts w:ascii="Tahoma" w:eastAsia="Calibri" w:hAnsi="Tahoma" w:cs="Tahoma"/>
      <w:sz w:val="16"/>
      <w:szCs w:val="16"/>
      <w:lang w:val="en-GB"/>
    </w:rPr>
  </w:style>
  <w:style w:type="paragraph" w:styleId="KeinLeerraum">
    <w:name w:val="No Spacing"/>
    <w:uiPriority w:val="1"/>
    <w:qFormat/>
    <w:rsid w:val="00A432B8"/>
    <w:pPr>
      <w:spacing w:after="0" w:line="240" w:lineRule="auto"/>
    </w:pPr>
    <w:rPr>
      <w:rFonts w:ascii="Calibri" w:eastAsia="Calibri" w:hAnsi="Calibri" w:cs="Times New Roman"/>
      <w:lang w:val="en-GB"/>
    </w:rPr>
  </w:style>
  <w:style w:type="character" w:styleId="Hyperlink">
    <w:name w:val="Hyperlink"/>
    <w:rsid w:val="00A432B8"/>
    <w:rPr>
      <w:color w:val="0000FF"/>
      <w:u w:val="single"/>
    </w:rPr>
  </w:style>
  <w:style w:type="paragraph" w:customStyle="1" w:styleId="Default">
    <w:name w:val="Default"/>
    <w:rsid w:val="00952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ett">
    <w:name w:val="Strong"/>
    <w:uiPriority w:val="22"/>
    <w:qFormat/>
    <w:rsid w:val="006C6DF9"/>
    <w:rPr>
      <w:b/>
      <w:bCs/>
    </w:rPr>
  </w:style>
  <w:style w:type="table" w:customStyle="1" w:styleId="MediumShading1-Accent11">
    <w:name w:val="Medium Shading 1 - Accent 11"/>
    <w:basedOn w:val="NormaleTabelle"/>
    <w:next w:val="MittlereSchattierung1-Akzent1"/>
    <w:uiPriority w:val="63"/>
    <w:rsid w:val="00A31531"/>
    <w:pPr>
      <w:spacing w:after="0" w:line="240" w:lineRule="auto"/>
    </w:pPr>
    <w:rPr>
      <w:lang w:val="nl-NL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semiHidden/>
    <w:unhideWhenUsed/>
    <w:rsid w:val="00A31531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stenabsatz">
    <w:name w:val="List Paragraph"/>
    <w:basedOn w:val="Standard"/>
    <w:uiPriority w:val="34"/>
    <w:qFormat/>
    <w:rsid w:val="00A31531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A31531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31531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31531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31531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315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1030</Words>
  <Characters>6492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Charité Universitaetsmedizin Berlin</Company>
  <LinksUpToDate>false</LinksUpToDate>
  <CharactersWithSpaces>7507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Broersen, Leonarda</dc:creator>
  <cp:keywords/>
  <dc:description/>
  <cp:lastModifiedBy>Broersen, Leonarda</cp:lastModifiedBy>
  <cp:revision>3</cp:revision>
  <dcterms:created xsi:type="dcterms:W3CDTF">2019-03-27T09:24:00Z</dcterms:created>
  <dcterms:modified xsi:type="dcterms:W3CDTF">2019-03-27T09:33:00Z</dcterms:modified>
</cp:coreProperties>
</file>