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C3EC6" w14:textId="1B8FF0ED" w:rsidR="00417279" w:rsidRDefault="00417279" w:rsidP="00417279">
      <w:pPr>
        <w:rPr>
          <w:lang w:val="en"/>
        </w:rPr>
      </w:pPr>
      <w:r w:rsidRPr="00417279">
        <w:rPr>
          <w:b/>
          <w:lang w:val="en"/>
        </w:rPr>
        <w:t xml:space="preserve">Figure S1. Comparison of </w:t>
      </w:r>
      <w:r w:rsidR="00CA6486">
        <w:rPr>
          <w:b/>
          <w:lang w:val="en"/>
        </w:rPr>
        <w:t xml:space="preserve">the phage </w:t>
      </w:r>
      <w:r w:rsidRPr="00417279">
        <w:rPr>
          <w:b/>
          <w:lang w:val="en"/>
        </w:rPr>
        <w:t xml:space="preserve">defense system repertoire in </w:t>
      </w:r>
      <w:r w:rsidRPr="00417279">
        <w:rPr>
          <w:b/>
          <w:i/>
          <w:lang w:val="en"/>
        </w:rPr>
        <w:t>Pseudomonas aeruginosa</w:t>
      </w:r>
      <w:r w:rsidRPr="00417279">
        <w:rPr>
          <w:b/>
          <w:lang w:val="en"/>
        </w:rPr>
        <w:t xml:space="preserve"> strains isolated from cystic and non-cystic fibrosis lungs. </w:t>
      </w:r>
      <w:r w:rsidRPr="00417279">
        <w:rPr>
          <w:lang w:val="en"/>
        </w:rPr>
        <w:t xml:space="preserve">(A) </w:t>
      </w:r>
      <w:sdt>
        <w:sdtPr>
          <w:rPr>
            <w:lang w:val="en"/>
          </w:rPr>
          <w:tag w:val="goog_rdk_146"/>
          <w:id w:val="767431706"/>
        </w:sdtPr>
        <w:sdtContent>
          <w:r w:rsidRPr="00417279">
            <w:rPr>
              <w:lang w:val="en"/>
            </w:rPr>
            <w:t xml:space="preserve">A density plot of the number of defense systems per </w:t>
          </w:r>
          <w:sdt>
            <w:sdtPr>
              <w:rPr>
                <w:lang w:val="en"/>
              </w:rPr>
              <w:tag w:val="goog_rdk_147"/>
              <w:id w:val="916438373"/>
            </w:sdtPr>
            <w:sdtContent>
              <w:r w:rsidRPr="00417279">
                <w:rPr>
                  <w:i/>
                  <w:lang w:val="en"/>
                </w:rPr>
                <w:t>P. aeruginosa</w:t>
              </w:r>
            </w:sdtContent>
          </w:sdt>
          <w:r w:rsidRPr="00417279">
            <w:rPr>
              <w:lang w:val="en"/>
            </w:rPr>
            <w:t xml:space="preserve"> strain isolated from CF lungs and the other non-CF lung sources. (B) </w:t>
          </w:r>
        </w:sdtContent>
      </w:sdt>
      <w:r w:rsidRPr="00417279">
        <w:rPr>
          <w:lang w:val="en"/>
        </w:rPr>
        <w:t xml:space="preserve">The prevalence of individual defense systems per </w:t>
      </w:r>
      <w:r w:rsidRPr="00417279">
        <w:rPr>
          <w:i/>
          <w:lang w:val="en"/>
        </w:rPr>
        <w:t xml:space="preserve">P. aeruginosa </w:t>
      </w:r>
      <w:r w:rsidRPr="00417279">
        <w:rPr>
          <w:lang w:val="en"/>
        </w:rPr>
        <w:t>strain isolated from CF lungs. (</w:t>
      </w:r>
      <w:sdt>
        <w:sdtPr>
          <w:rPr>
            <w:lang w:val="en"/>
          </w:rPr>
          <w:tag w:val="goog_rdk_148"/>
          <w:id w:val="1933543518"/>
        </w:sdtPr>
        <w:sdtContent>
          <w:r w:rsidRPr="00417279">
            <w:rPr>
              <w:lang w:val="en"/>
            </w:rPr>
            <w:t>C</w:t>
          </w:r>
        </w:sdtContent>
      </w:sdt>
      <w:r w:rsidRPr="00417279">
        <w:rPr>
          <w:lang w:val="en"/>
        </w:rPr>
        <w:t xml:space="preserve">) The prevalence of individual defense systems per </w:t>
      </w:r>
      <w:r w:rsidRPr="00417279">
        <w:rPr>
          <w:i/>
          <w:lang w:val="en"/>
        </w:rPr>
        <w:t>P. aeruginosa</w:t>
      </w:r>
      <w:r w:rsidRPr="00417279">
        <w:rPr>
          <w:lang w:val="en"/>
        </w:rPr>
        <w:t xml:space="preserve"> strain isolated from non-CF lungs. (</w:t>
      </w:r>
      <w:sdt>
        <w:sdtPr>
          <w:rPr>
            <w:lang w:val="en"/>
          </w:rPr>
          <w:tag w:val="goog_rdk_150"/>
          <w:id w:val="-679820925"/>
        </w:sdtPr>
        <w:sdtContent>
          <w:r w:rsidRPr="00417279">
            <w:rPr>
              <w:lang w:val="en"/>
            </w:rPr>
            <w:t>D</w:t>
          </w:r>
        </w:sdtContent>
      </w:sdt>
      <w:r w:rsidRPr="00417279">
        <w:rPr>
          <w:lang w:val="en"/>
        </w:rPr>
        <w:t>) The relative log</w:t>
      </w:r>
      <w:r w:rsidRPr="00417279">
        <w:rPr>
          <w:vertAlign w:val="subscript"/>
          <w:lang w:val="en"/>
        </w:rPr>
        <w:t>2</w:t>
      </w:r>
      <w:r w:rsidRPr="00417279">
        <w:rPr>
          <w:lang w:val="en"/>
        </w:rPr>
        <w:t xml:space="preserve">FC change in prevalence of individual defense systems between </w:t>
      </w:r>
      <w:r w:rsidRPr="00417279">
        <w:rPr>
          <w:i/>
          <w:lang w:val="en"/>
        </w:rPr>
        <w:t>P. aeruginosa</w:t>
      </w:r>
      <w:r w:rsidRPr="00417279">
        <w:rPr>
          <w:lang w:val="en"/>
        </w:rPr>
        <w:t xml:space="preserve"> strains isolated from CF and non-CF patients. (</w:t>
      </w:r>
      <w:sdt>
        <w:sdtPr>
          <w:rPr>
            <w:lang w:val="en"/>
          </w:rPr>
          <w:tag w:val="goog_rdk_152"/>
          <w:id w:val="48581553"/>
        </w:sdtPr>
        <w:sdtContent>
          <w:r w:rsidRPr="00417279">
            <w:rPr>
              <w:lang w:val="en"/>
            </w:rPr>
            <w:t>E</w:t>
          </w:r>
        </w:sdtContent>
      </w:sdt>
      <w:r w:rsidRPr="00417279">
        <w:rPr>
          <w:lang w:val="en"/>
        </w:rPr>
        <w:t xml:space="preserve">) The subset of </w:t>
      </w:r>
      <w:sdt>
        <w:sdtPr>
          <w:rPr>
            <w:lang w:val="en"/>
          </w:rPr>
          <w:tag w:val="goog_rdk_154"/>
          <w:id w:val="-2019381706"/>
        </w:sdtPr>
        <w:sdtContent>
          <w:r w:rsidRPr="00417279">
            <w:rPr>
              <w:lang w:val="en"/>
            </w:rPr>
            <w:t xml:space="preserve">significantly differentially abundant (adjusted p-value &lt; 0.01) </w:t>
          </w:r>
        </w:sdtContent>
      </w:sdt>
      <w:r w:rsidRPr="00417279">
        <w:rPr>
          <w:lang w:val="en"/>
        </w:rPr>
        <w:t>defense systems that are found to be overly abundant (log</w:t>
      </w:r>
      <w:r w:rsidRPr="00417279">
        <w:rPr>
          <w:vertAlign w:val="subscript"/>
          <w:lang w:val="en"/>
        </w:rPr>
        <w:t>2</w:t>
      </w:r>
      <w:r w:rsidRPr="00417279">
        <w:rPr>
          <w:lang w:val="en"/>
        </w:rPr>
        <w:t>FC &gt; 1) and (</w:t>
      </w:r>
      <w:sdt>
        <w:sdtPr>
          <w:rPr>
            <w:lang w:val="en"/>
          </w:rPr>
          <w:tag w:val="goog_rdk_155"/>
          <w:id w:val="-1169867806"/>
        </w:sdtPr>
        <w:sdtContent>
          <w:r w:rsidRPr="00417279">
            <w:rPr>
              <w:lang w:val="en"/>
            </w:rPr>
            <w:t>F</w:t>
          </w:r>
        </w:sdtContent>
      </w:sdt>
      <w:r w:rsidRPr="00417279">
        <w:rPr>
          <w:lang w:val="en"/>
        </w:rPr>
        <w:t>) less abundant (log</w:t>
      </w:r>
      <w:r w:rsidRPr="00417279">
        <w:rPr>
          <w:vertAlign w:val="subscript"/>
          <w:lang w:val="en"/>
        </w:rPr>
        <w:t>2</w:t>
      </w:r>
      <w:r w:rsidRPr="00417279">
        <w:rPr>
          <w:lang w:val="en"/>
        </w:rPr>
        <w:t>FC &lt; -1) in CF isolates. (</w:t>
      </w:r>
      <w:sdt>
        <w:sdtPr>
          <w:rPr>
            <w:lang w:val="en"/>
          </w:rPr>
          <w:tag w:val="goog_rdk_157"/>
          <w:id w:val="380063574"/>
        </w:sdtPr>
        <w:sdtContent>
          <w:r w:rsidRPr="00417279">
            <w:rPr>
              <w:lang w:val="en"/>
            </w:rPr>
            <w:t>G</w:t>
          </w:r>
        </w:sdtContent>
      </w:sdt>
      <w:r w:rsidRPr="00417279">
        <w:rPr>
          <w:lang w:val="en"/>
        </w:rPr>
        <w:t xml:space="preserve">) The number of detectable prophages in </w:t>
      </w:r>
      <w:r w:rsidRPr="00417279">
        <w:rPr>
          <w:i/>
          <w:lang w:val="en"/>
        </w:rPr>
        <w:t>P. aeruginosa</w:t>
      </w:r>
      <w:r w:rsidRPr="00417279">
        <w:rPr>
          <w:lang w:val="en"/>
        </w:rPr>
        <w:t xml:space="preserve"> strains isolated from CF and non-CF patients. (</w:t>
      </w:r>
      <w:sdt>
        <w:sdtPr>
          <w:rPr>
            <w:lang w:val="en"/>
          </w:rPr>
          <w:tag w:val="goog_rdk_159"/>
          <w:id w:val="102159450"/>
        </w:sdtPr>
        <w:sdtContent>
          <w:r w:rsidRPr="00417279">
            <w:rPr>
              <w:lang w:val="en"/>
            </w:rPr>
            <w:t>H</w:t>
          </w:r>
        </w:sdtContent>
      </w:sdt>
      <w:r w:rsidRPr="00417279">
        <w:rPr>
          <w:lang w:val="en"/>
        </w:rPr>
        <w:t xml:space="preserve">) The genome size of </w:t>
      </w:r>
      <w:r w:rsidRPr="00417279">
        <w:rPr>
          <w:i/>
          <w:lang w:val="en"/>
        </w:rPr>
        <w:t>P. aeruginosa</w:t>
      </w:r>
      <w:r w:rsidRPr="00417279">
        <w:rPr>
          <w:lang w:val="en"/>
        </w:rPr>
        <w:t xml:space="preserve"> strains isolated from CF and non-CF patients. (</w:t>
      </w:r>
      <w:sdt>
        <w:sdtPr>
          <w:rPr>
            <w:lang w:val="en"/>
          </w:rPr>
          <w:tag w:val="goog_rdk_161"/>
          <w:id w:val="-1704016393"/>
        </w:sdtPr>
        <w:sdtContent>
          <w:r w:rsidRPr="00417279">
            <w:rPr>
              <w:lang w:val="en"/>
            </w:rPr>
            <w:t>I</w:t>
          </w:r>
        </w:sdtContent>
      </w:sdt>
      <w:r w:rsidRPr="00417279">
        <w:rPr>
          <w:lang w:val="en"/>
        </w:rPr>
        <w:t xml:space="preserve">) The number of genes present in </w:t>
      </w:r>
      <w:r w:rsidRPr="00417279">
        <w:rPr>
          <w:i/>
          <w:lang w:val="en"/>
        </w:rPr>
        <w:t xml:space="preserve">P. aeruginosa </w:t>
      </w:r>
      <w:r w:rsidRPr="00417279">
        <w:rPr>
          <w:lang w:val="en"/>
        </w:rPr>
        <w:t>strains isolated from CF and non-CF patients.</w:t>
      </w:r>
    </w:p>
    <w:p w14:paraId="38EE4B87" w14:textId="77777777" w:rsidR="00CA6486" w:rsidRPr="00417279" w:rsidRDefault="00CA6486" w:rsidP="00417279">
      <w:pPr>
        <w:rPr>
          <w:lang w:val="en"/>
        </w:rPr>
      </w:pPr>
    </w:p>
    <w:p w14:paraId="6D1C3D6E" w14:textId="77777777" w:rsidR="00CA6486" w:rsidRPr="00CA6486" w:rsidRDefault="00CA6486" w:rsidP="00CA6486">
      <w:pPr>
        <w:rPr>
          <w:lang w:val="en"/>
        </w:rPr>
      </w:pPr>
      <w:r w:rsidRPr="00CA6486">
        <w:rPr>
          <w:b/>
          <w:bCs/>
          <w:lang w:val="en"/>
        </w:rPr>
        <w:t>Table S1.</w:t>
      </w:r>
      <w:r w:rsidRPr="00CA6486">
        <w:rPr>
          <w:lang w:val="en"/>
        </w:rPr>
        <w:t xml:space="preserve"> Summary table of the </w:t>
      </w:r>
      <w:r w:rsidRPr="00CA6486">
        <w:rPr>
          <w:i/>
          <w:lang w:val="en"/>
        </w:rPr>
        <w:t>Pseudomonas aeruginosa</w:t>
      </w:r>
      <w:r w:rsidRPr="00CA6486">
        <w:rPr>
          <w:lang w:val="en"/>
        </w:rPr>
        <w:t xml:space="preserve"> strains and additional information, including the defense system repertoire.</w:t>
      </w:r>
    </w:p>
    <w:p w14:paraId="6F6D9979" w14:textId="77777777" w:rsidR="00CA6486" w:rsidRPr="00CA6486" w:rsidRDefault="00CA6486" w:rsidP="00CA6486">
      <w:pPr>
        <w:rPr>
          <w:lang w:val="en"/>
        </w:rPr>
      </w:pPr>
    </w:p>
    <w:p w14:paraId="5AA5A22E" w14:textId="14415C62" w:rsidR="00CA6486" w:rsidRPr="00CA6486" w:rsidRDefault="00CA6486" w:rsidP="00CA6486">
      <w:pPr>
        <w:rPr>
          <w:lang w:val="en"/>
        </w:rPr>
      </w:pPr>
      <w:r w:rsidRPr="00CA6486">
        <w:rPr>
          <w:b/>
          <w:bCs/>
          <w:lang w:val="en"/>
        </w:rPr>
        <w:t>Table S2.</w:t>
      </w:r>
      <w:r w:rsidRPr="00CA6486">
        <w:rPr>
          <w:lang w:val="en"/>
        </w:rPr>
        <w:t xml:space="preserve"> </w:t>
      </w:r>
      <w:bookmarkStart w:id="0" w:name="_Hlk182089540"/>
      <w:r w:rsidRPr="00CA6486">
        <w:rPr>
          <w:lang w:val="en"/>
        </w:rPr>
        <w:t xml:space="preserve">The relative fold changes in defense system prevalence in </w:t>
      </w:r>
      <w:r w:rsidRPr="00CA6486">
        <w:rPr>
          <w:i/>
          <w:lang w:val="en"/>
        </w:rPr>
        <w:t>Pseudomonas aeruginosa</w:t>
      </w:r>
      <w:r w:rsidRPr="00CA6486">
        <w:rPr>
          <w:lang w:val="en"/>
        </w:rPr>
        <w:t xml:space="preserve"> strains isolated from CF lungs compared to those from non-CF lungs</w:t>
      </w:r>
      <w:bookmarkEnd w:id="0"/>
    </w:p>
    <w:p w14:paraId="1AFF04EA" w14:textId="77777777" w:rsidR="008B352C" w:rsidRPr="00417279" w:rsidRDefault="008B352C">
      <w:pPr>
        <w:rPr>
          <w:lang w:val="en"/>
        </w:rPr>
      </w:pPr>
    </w:p>
    <w:sectPr w:rsidR="008B352C" w:rsidRPr="004172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279"/>
    <w:rsid w:val="0006020A"/>
    <w:rsid w:val="001017AE"/>
    <w:rsid w:val="00417279"/>
    <w:rsid w:val="00710EA7"/>
    <w:rsid w:val="00820AB3"/>
    <w:rsid w:val="008B352C"/>
    <w:rsid w:val="00B6465F"/>
    <w:rsid w:val="00BB76A6"/>
    <w:rsid w:val="00CA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4CEE"/>
  <w15:chartTrackingRefBased/>
  <w15:docId w15:val="{A36C827D-533E-4063-9DCE-F9A6904C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2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2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2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2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2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2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2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2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2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2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2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2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2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2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2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2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2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1199</Characters>
  <Application>Microsoft Office Word</Application>
  <DocSecurity>0</DocSecurity>
  <Lines>9</Lines>
  <Paragraphs>2</Paragraphs>
  <ScaleCrop>false</ScaleCrop>
  <Company>TU Delft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Daan van den Berg</dc:creator>
  <cp:keywords/>
  <dc:description/>
  <cp:lastModifiedBy>Daan van den Berg</cp:lastModifiedBy>
  <cp:revision>2</cp:revision>
  <dcterms:created xsi:type="dcterms:W3CDTF">2025-01-22T12:54:00Z</dcterms:created>
  <dcterms:modified xsi:type="dcterms:W3CDTF">2025-01-22T12:54:00Z</dcterms:modified>
</cp:coreProperties>
</file>