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4C5913" w14:textId="77777777" w:rsidR="009E56C1" w:rsidRPr="00DE5F84" w:rsidRDefault="009E56C1" w:rsidP="009E56C1">
      <w:pPr>
        <w:jc w:val="center"/>
        <w:rPr>
          <w:rFonts w:ascii="Myriad Pro" w:hAnsi="Myriad Pro"/>
          <w:sz w:val="36"/>
          <w:szCs w:val="36"/>
        </w:rPr>
      </w:pPr>
      <w:r w:rsidRPr="00DE5F84">
        <w:rPr>
          <w:rFonts w:ascii="Myriad Pro" w:hAnsi="Myriad Pro"/>
          <w:noProof/>
          <w:sz w:val="36"/>
          <w:szCs w:val="36"/>
        </w:rPr>
        <w:drawing>
          <wp:inline distT="0" distB="0" distL="0" distR="0" wp14:anchorId="386DF02D" wp14:editId="6CA3C21D">
            <wp:extent cx="3200400" cy="609600"/>
            <wp:effectExtent l="0" t="0" r="0" b="0"/>
            <wp:docPr id="11" name="Picture 11" descr="agu_pubart-white_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u_pubart-white_reduc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1E07B" w14:textId="1BCF6378" w:rsidR="009E56C1" w:rsidRPr="00DE5F84" w:rsidRDefault="00451855" w:rsidP="009E56C1">
      <w:pPr>
        <w:spacing w:before="100" w:beforeAutospacing="1" w:after="100" w:afterAutospacing="1"/>
        <w:jc w:val="center"/>
        <w:rPr>
          <w:rFonts w:ascii="Myriad Pro" w:hAnsi="Myriad Pro"/>
          <w:i/>
          <w:sz w:val="22"/>
          <w:szCs w:val="22"/>
        </w:rPr>
      </w:pPr>
      <w:proofErr w:type="spellStart"/>
      <w:r w:rsidRPr="00451855">
        <w:rPr>
          <w:rFonts w:ascii="Myriad Pro" w:hAnsi="Myriad Pro"/>
          <w:bCs/>
          <w:i/>
          <w:iCs/>
          <w:sz w:val="22"/>
          <w:szCs w:val="22"/>
          <w:lang w:val="en-AU"/>
        </w:rPr>
        <w:t>JGR</w:t>
      </w:r>
      <w:proofErr w:type="spellEnd"/>
      <w:r w:rsidRPr="00451855">
        <w:rPr>
          <w:rFonts w:ascii="Myriad Pro" w:hAnsi="Myriad Pro"/>
          <w:bCs/>
          <w:i/>
          <w:iCs/>
          <w:sz w:val="22"/>
          <w:szCs w:val="22"/>
          <w:lang w:val="en-AU"/>
        </w:rPr>
        <w:t>: S</w:t>
      </w:r>
      <w:r w:rsidRPr="00451855">
        <w:rPr>
          <w:rFonts w:ascii="Myriad Pro" w:hAnsi="Myriad Pro" w:hint="eastAsia"/>
          <w:bCs/>
          <w:i/>
          <w:iCs/>
          <w:sz w:val="22"/>
          <w:szCs w:val="22"/>
          <w:lang w:val="en-AU"/>
        </w:rPr>
        <w:t>oli</w:t>
      </w:r>
      <w:r w:rsidRPr="00451855">
        <w:rPr>
          <w:rFonts w:ascii="Myriad Pro" w:hAnsi="Myriad Pro"/>
          <w:bCs/>
          <w:i/>
          <w:iCs/>
          <w:sz w:val="22"/>
          <w:szCs w:val="22"/>
          <w:lang w:val="en-AU"/>
        </w:rPr>
        <w:t>d Earth</w:t>
      </w:r>
    </w:p>
    <w:p w14:paraId="5F0D9976" w14:textId="77777777" w:rsidR="009E56C1" w:rsidRPr="00DE5F84" w:rsidRDefault="009E56C1" w:rsidP="009E56C1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r w:rsidRPr="00DE5F84">
        <w:rPr>
          <w:rFonts w:ascii="Myriad Pro" w:hAnsi="Myriad Pro"/>
          <w:sz w:val="22"/>
          <w:szCs w:val="22"/>
        </w:rPr>
        <w:t>Supporting Information for</w:t>
      </w:r>
    </w:p>
    <w:p w14:paraId="33E965DB" w14:textId="3DF08419" w:rsidR="00DB6EDE" w:rsidRPr="00DE5F84" w:rsidRDefault="00451855" w:rsidP="00DB6EDE">
      <w:pPr>
        <w:spacing w:before="100" w:beforeAutospacing="1" w:after="100" w:afterAutospacing="1"/>
        <w:jc w:val="center"/>
        <w:rPr>
          <w:rFonts w:ascii="Myriad Pro" w:hAnsi="Myriad Pro"/>
          <w:b/>
          <w:sz w:val="22"/>
          <w:szCs w:val="22"/>
          <w:lang w:val="en-AU"/>
        </w:rPr>
      </w:pPr>
      <w:r w:rsidRPr="00451855">
        <w:rPr>
          <w:rFonts w:ascii="Myriad Pro" w:hAnsi="Myriad Pro"/>
          <w:b/>
          <w:sz w:val="22"/>
          <w:szCs w:val="22"/>
        </w:rPr>
        <w:t>A two-stage cooling of the Georgetown Inlier in NE Australia after 1.6 Ga Nuna assembly: new insights into the late-orogenic crustal tectono-magmatic history</w:t>
      </w:r>
    </w:p>
    <w:p w14:paraId="51A9A810" w14:textId="5D542034" w:rsidR="009E56C1" w:rsidRPr="00DE5F84" w:rsidRDefault="00DB6EDE" w:rsidP="00DB6EDE">
      <w:pPr>
        <w:spacing w:before="100" w:beforeAutospacing="1" w:after="100" w:afterAutospacing="1"/>
        <w:rPr>
          <w:rFonts w:ascii="Myriad Pro" w:hAnsi="Myriad Pro"/>
          <w:b/>
          <w:sz w:val="22"/>
          <w:szCs w:val="22"/>
        </w:rPr>
      </w:pPr>
      <w:r w:rsidRPr="00DE5F84">
        <w:rPr>
          <w:rFonts w:ascii="Myriad Pro" w:hAnsi="Myriad Pro"/>
          <w:bCs/>
          <w:sz w:val="22"/>
          <w:szCs w:val="22"/>
        </w:rPr>
        <w:t xml:space="preserve">Jiangyu </w:t>
      </w:r>
      <w:proofErr w:type="spellStart"/>
      <w:r w:rsidRPr="00DE5F84">
        <w:rPr>
          <w:rFonts w:ascii="Myriad Pro" w:hAnsi="Myriad Pro"/>
          <w:bCs/>
          <w:sz w:val="22"/>
          <w:szCs w:val="22"/>
        </w:rPr>
        <w:t>Li</w:t>
      </w:r>
      <w:r w:rsidRPr="00DE5F84">
        <w:rPr>
          <w:rFonts w:ascii="Myriad Pro" w:hAnsi="Myriad Pro"/>
          <w:bCs/>
          <w:sz w:val="22"/>
          <w:szCs w:val="22"/>
          <w:vertAlign w:val="superscript"/>
        </w:rPr>
        <w:t>1</w:t>
      </w:r>
      <w:proofErr w:type="spellEnd"/>
      <w:r w:rsidRPr="00DE5F84">
        <w:rPr>
          <w:rFonts w:ascii="Myriad Pro" w:hAnsi="Myriad Pro"/>
          <w:bCs/>
          <w:sz w:val="22"/>
          <w:szCs w:val="22"/>
        </w:rPr>
        <w:t xml:space="preserve">, </w:t>
      </w:r>
      <w:r w:rsidR="001971D7" w:rsidRPr="00DE5F84">
        <w:rPr>
          <w:rFonts w:ascii="Myriad Pro" w:hAnsi="Myriad Pro"/>
          <w:bCs/>
          <w:sz w:val="22"/>
          <w:szCs w:val="22"/>
        </w:rPr>
        <w:t xml:space="preserve">Zheng-Xiang </w:t>
      </w:r>
      <w:proofErr w:type="spellStart"/>
      <w:r w:rsidR="001971D7" w:rsidRPr="00DE5F84">
        <w:rPr>
          <w:rFonts w:ascii="Myriad Pro" w:hAnsi="Myriad Pro"/>
          <w:bCs/>
          <w:sz w:val="22"/>
          <w:szCs w:val="22"/>
        </w:rPr>
        <w:t>Li</w:t>
      </w:r>
      <w:r w:rsidR="001971D7" w:rsidRPr="00DE5F84">
        <w:rPr>
          <w:rFonts w:ascii="Myriad Pro" w:hAnsi="Myriad Pro"/>
          <w:bCs/>
          <w:sz w:val="22"/>
          <w:szCs w:val="22"/>
          <w:vertAlign w:val="superscript"/>
        </w:rPr>
        <w:t>1</w:t>
      </w:r>
      <w:proofErr w:type="spellEnd"/>
      <w:r w:rsidR="001971D7" w:rsidRPr="00DE5F84">
        <w:rPr>
          <w:rFonts w:ascii="Myriad Pro" w:hAnsi="Myriad Pro"/>
          <w:bCs/>
          <w:sz w:val="22"/>
          <w:szCs w:val="22"/>
        </w:rPr>
        <w:t xml:space="preserve">, </w:t>
      </w:r>
      <w:r w:rsidRPr="00DE5F84">
        <w:rPr>
          <w:rFonts w:ascii="Myriad Pro" w:hAnsi="Myriad Pro"/>
          <w:bCs/>
          <w:sz w:val="22"/>
          <w:szCs w:val="22"/>
        </w:rPr>
        <w:t xml:space="preserve">Amaury </w:t>
      </w:r>
      <w:proofErr w:type="spellStart"/>
      <w:r w:rsidRPr="00DE5F84">
        <w:rPr>
          <w:rFonts w:ascii="Myriad Pro" w:hAnsi="Myriad Pro"/>
          <w:bCs/>
          <w:sz w:val="22"/>
          <w:szCs w:val="22"/>
        </w:rPr>
        <w:t>Pourteau</w:t>
      </w:r>
      <w:r w:rsidRPr="00DE5F84">
        <w:rPr>
          <w:rFonts w:ascii="Myriad Pro" w:hAnsi="Myriad Pro"/>
          <w:bCs/>
          <w:sz w:val="22"/>
          <w:szCs w:val="22"/>
          <w:vertAlign w:val="superscript"/>
        </w:rPr>
        <w:t>1</w:t>
      </w:r>
      <w:proofErr w:type="spellEnd"/>
      <w:r w:rsidRPr="00DE5F84">
        <w:rPr>
          <w:rFonts w:ascii="Myriad Pro" w:hAnsi="Myriad Pro"/>
          <w:bCs/>
          <w:sz w:val="22"/>
          <w:szCs w:val="22"/>
        </w:rPr>
        <w:t xml:space="preserve">, </w:t>
      </w:r>
      <w:r w:rsidR="001971D7" w:rsidRPr="00DE5F84">
        <w:rPr>
          <w:rFonts w:ascii="Myriad Pro" w:hAnsi="Myriad Pro"/>
          <w:bCs/>
          <w:sz w:val="22"/>
          <w:szCs w:val="22"/>
        </w:rPr>
        <w:t xml:space="preserve">Fred </w:t>
      </w:r>
      <w:proofErr w:type="spellStart"/>
      <w:r w:rsidR="001971D7" w:rsidRPr="00DE5F84">
        <w:rPr>
          <w:rFonts w:ascii="Myriad Pro" w:hAnsi="Myriad Pro"/>
          <w:bCs/>
          <w:sz w:val="22"/>
          <w:szCs w:val="22"/>
        </w:rPr>
        <w:t>Jourdan</w:t>
      </w:r>
      <w:r w:rsidR="001971D7" w:rsidRPr="00DE5F84">
        <w:rPr>
          <w:rFonts w:ascii="Myriad Pro" w:hAnsi="Myriad Pro"/>
          <w:bCs/>
          <w:sz w:val="22"/>
          <w:szCs w:val="22"/>
          <w:vertAlign w:val="superscript"/>
        </w:rPr>
        <w:t>2</w:t>
      </w:r>
      <w:proofErr w:type="spellEnd"/>
      <w:r w:rsidR="001971D7" w:rsidRPr="00DE5F84">
        <w:rPr>
          <w:rFonts w:ascii="Myriad Pro" w:hAnsi="Myriad Pro"/>
          <w:bCs/>
          <w:sz w:val="22"/>
          <w:szCs w:val="22"/>
        </w:rPr>
        <w:t xml:space="preserve">, </w:t>
      </w:r>
      <w:r w:rsidRPr="00DE5F84">
        <w:rPr>
          <w:rFonts w:ascii="Myriad Pro" w:hAnsi="Myriad Pro"/>
          <w:bCs/>
          <w:sz w:val="22"/>
          <w:szCs w:val="22"/>
        </w:rPr>
        <w:t xml:space="preserve">Silvia </w:t>
      </w:r>
      <w:proofErr w:type="spellStart"/>
      <w:r w:rsidRPr="00DE5F84">
        <w:rPr>
          <w:rFonts w:ascii="Myriad Pro" w:hAnsi="Myriad Pro"/>
          <w:bCs/>
          <w:sz w:val="22"/>
          <w:szCs w:val="22"/>
        </w:rPr>
        <w:t>Volante</w:t>
      </w:r>
      <w:r w:rsidRPr="00DE5F84">
        <w:rPr>
          <w:rFonts w:ascii="Myriad Pro" w:hAnsi="Myriad Pro"/>
          <w:bCs/>
          <w:sz w:val="22"/>
          <w:szCs w:val="22"/>
          <w:vertAlign w:val="superscript"/>
        </w:rPr>
        <w:t>1,</w:t>
      </w:r>
      <w:r w:rsidR="00451855">
        <w:rPr>
          <w:rFonts w:ascii="Myriad Pro" w:hAnsi="Myriad Pro"/>
          <w:bCs/>
          <w:sz w:val="22"/>
          <w:szCs w:val="22"/>
          <w:vertAlign w:val="superscript"/>
        </w:rPr>
        <w:t>4</w:t>
      </w:r>
      <w:proofErr w:type="spellEnd"/>
      <w:r w:rsidRPr="00DE5F84">
        <w:rPr>
          <w:rFonts w:ascii="Myriad Pro" w:hAnsi="Myriad Pro"/>
          <w:bCs/>
          <w:sz w:val="22"/>
          <w:szCs w:val="22"/>
        </w:rPr>
        <w:t xml:space="preserve">, </w:t>
      </w:r>
      <w:r w:rsidR="001F5426" w:rsidRPr="00DE5F84">
        <w:rPr>
          <w:rFonts w:ascii="Myriad Pro" w:hAnsi="Myriad Pro"/>
          <w:bCs/>
          <w:sz w:val="22"/>
          <w:szCs w:val="22"/>
        </w:rPr>
        <w:t xml:space="preserve">H. K. H. </w:t>
      </w:r>
      <w:proofErr w:type="spellStart"/>
      <w:r w:rsidR="001F5426" w:rsidRPr="00DE5F84">
        <w:rPr>
          <w:rFonts w:ascii="Myriad Pro" w:hAnsi="Myriad Pro"/>
          <w:bCs/>
          <w:sz w:val="22"/>
          <w:szCs w:val="22"/>
        </w:rPr>
        <w:t>Olierook</w:t>
      </w:r>
      <w:r w:rsidR="001F5426" w:rsidRPr="00DE5F84">
        <w:rPr>
          <w:rFonts w:ascii="Myriad Pro" w:hAnsi="Myriad Pro"/>
          <w:bCs/>
          <w:sz w:val="22"/>
          <w:szCs w:val="22"/>
          <w:vertAlign w:val="superscript"/>
        </w:rPr>
        <w:t>2,3</w:t>
      </w:r>
      <w:proofErr w:type="spellEnd"/>
      <w:r w:rsidR="001F5426" w:rsidRPr="00DE5F84">
        <w:rPr>
          <w:rFonts w:ascii="Myriad Pro" w:hAnsi="Myriad Pro"/>
          <w:bCs/>
          <w:sz w:val="22"/>
          <w:szCs w:val="22"/>
        </w:rPr>
        <w:t>,</w:t>
      </w:r>
      <w:r w:rsidR="001F5426">
        <w:rPr>
          <w:rFonts w:ascii="Myriad Pro" w:hAnsi="Myriad Pro"/>
          <w:bCs/>
          <w:sz w:val="22"/>
          <w:szCs w:val="22"/>
        </w:rPr>
        <w:t xml:space="preserve"> </w:t>
      </w:r>
      <w:r w:rsidRPr="00DE5F84">
        <w:rPr>
          <w:rFonts w:ascii="Myriad Pro" w:hAnsi="Myriad Pro"/>
          <w:bCs/>
          <w:sz w:val="22"/>
          <w:szCs w:val="22"/>
        </w:rPr>
        <w:t xml:space="preserve">Adam R. </w:t>
      </w:r>
      <w:proofErr w:type="spellStart"/>
      <w:r w:rsidRPr="00DE5F84">
        <w:rPr>
          <w:rFonts w:ascii="Myriad Pro" w:hAnsi="Myriad Pro"/>
          <w:bCs/>
          <w:sz w:val="22"/>
          <w:szCs w:val="22"/>
        </w:rPr>
        <w:t>Nordsvan</w:t>
      </w:r>
      <w:r w:rsidRPr="00DE5F84">
        <w:rPr>
          <w:rFonts w:ascii="Myriad Pro" w:hAnsi="Myriad Pro"/>
          <w:bCs/>
          <w:sz w:val="22"/>
          <w:szCs w:val="22"/>
          <w:vertAlign w:val="superscript"/>
        </w:rPr>
        <w:t>1,</w:t>
      </w:r>
      <w:r w:rsidR="00451855">
        <w:rPr>
          <w:rFonts w:ascii="Myriad Pro" w:hAnsi="Myriad Pro"/>
          <w:bCs/>
          <w:sz w:val="22"/>
          <w:szCs w:val="22"/>
          <w:vertAlign w:val="superscript"/>
        </w:rPr>
        <w:t>5</w:t>
      </w:r>
      <w:proofErr w:type="spellEnd"/>
      <w:r w:rsidRPr="00DE5F84">
        <w:rPr>
          <w:rFonts w:ascii="Myriad Pro" w:hAnsi="Myriad Pro"/>
          <w:bCs/>
          <w:sz w:val="22"/>
          <w:szCs w:val="22"/>
        </w:rPr>
        <w:t xml:space="preserve">, William J. </w:t>
      </w:r>
      <w:proofErr w:type="spellStart"/>
      <w:r w:rsidRPr="00DE5F84">
        <w:rPr>
          <w:rFonts w:ascii="Myriad Pro" w:hAnsi="Myriad Pro"/>
          <w:bCs/>
          <w:sz w:val="22"/>
          <w:szCs w:val="22"/>
        </w:rPr>
        <w:t>Collins</w:t>
      </w:r>
      <w:r w:rsidRPr="00DE5F84">
        <w:rPr>
          <w:rFonts w:ascii="Myriad Pro" w:hAnsi="Myriad Pro"/>
          <w:bCs/>
          <w:sz w:val="22"/>
          <w:szCs w:val="22"/>
          <w:vertAlign w:val="superscript"/>
        </w:rPr>
        <w:t>1</w:t>
      </w:r>
      <w:proofErr w:type="spellEnd"/>
    </w:p>
    <w:p w14:paraId="1832426F" w14:textId="2917590B" w:rsidR="00E36E5B" w:rsidRPr="00DE5F84" w:rsidRDefault="009E56C1" w:rsidP="00DB6EDE">
      <w:pPr>
        <w:spacing w:before="100" w:beforeAutospacing="1" w:after="100" w:afterAutospacing="1"/>
        <w:jc w:val="center"/>
        <w:rPr>
          <w:rFonts w:ascii="Myriad Pro" w:hAnsi="Myriad Pro"/>
          <w:i/>
          <w:sz w:val="18"/>
          <w:szCs w:val="18"/>
        </w:rPr>
      </w:pPr>
      <w:proofErr w:type="spellStart"/>
      <w:r w:rsidRPr="00DE5F84">
        <w:rPr>
          <w:rFonts w:ascii="Myriad Pro" w:hAnsi="Myriad Pro"/>
          <w:i/>
          <w:sz w:val="18"/>
          <w:szCs w:val="18"/>
          <w:vertAlign w:val="superscript"/>
          <w:lang w:val="en-AU"/>
        </w:rPr>
        <w:t>1</w:t>
      </w:r>
      <w:r w:rsidRPr="00DE5F84">
        <w:rPr>
          <w:rFonts w:ascii="Myriad Pro" w:hAnsi="Myriad Pro"/>
          <w:i/>
          <w:sz w:val="18"/>
          <w:szCs w:val="18"/>
          <w:lang w:val="en-AU"/>
        </w:rPr>
        <w:t>Earth</w:t>
      </w:r>
      <w:proofErr w:type="spellEnd"/>
      <w:r w:rsidRPr="00DE5F84">
        <w:rPr>
          <w:rFonts w:ascii="Myriad Pro" w:hAnsi="Myriad Pro"/>
          <w:i/>
          <w:sz w:val="18"/>
          <w:szCs w:val="18"/>
          <w:lang w:val="en-AU"/>
        </w:rPr>
        <w:t xml:space="preserve"> Dynamics Research Group, ARC Centre of Excellence in Core to Crust Fluid Systems (</w:t>
      </w:r>
      <w:proofErr w:type="spellStart"/>
      <w:r w:rsidRPr="00DE5F84">
        <w:rPr>
          <w:rFonts w:ascii="Myriad Pro" w:hAnsi="Myriad Pro"/>
          <w:i/>
          <w:sz w:val="18"/>
          <w:szCs w:val="18"/>
          <w:lang w:val="en-AU"/>
        </w:rPr>
        <w:t>CCFS</w:t>
      </w:r>
      <w:proofErr w:type="spellEnd"/>
      <w:r w:rsidRPr="00DE5F84">
        <w:rPr>
          <w:rFonts w:ascii="Myriad Pro" w:hAnsi="Myriad Pro"/>
          <w:i/>
          <w:sz w:val="18"/>
          <w:szCs w:val="18"/>
          <w:lang w:val="en-AU"/>
        </w:rPr>
        <w:t xml:space="preserve">), and The Institute for Geoscience Research (TIGeR), School of Earth and Planetary Sciences, Curtin University, Perth, WA, Australia, </w:t>
      </w:r>
      <w:proofErr w:type="spellStart"/>
      <w:r w:rsidR="00DB6EDE" w:rsidRPr="00DE5F84">
        <w:rPr>
          <w:rFonts w:ascii="Myriad Pro" w:hAnsi="Myriad Pro"/>
          <w:i/>
          <w:sz w:val="18"/>
          <w:szCs w:val="18"/>
          <w:vertAlign w:val="superscript"/>
        </w:rPr>
        <w:t>2</w:t>
      </w:r>
      <w:r w:rsidR="00DB6EDE" w:rsidRPr="00DE5F84">
        <w:rPr>
          <w:rFonts w:ascii="Myriad Pro" w:hAnsi="Myriad Pro"/>
          <w:i/>
          <w:sz w:val="18"/>
          <w:szCs w:val="18"/>
        </w:rPr>
        <w:t>Faculty</w:t>
      </w:r>
      <w:proofErr w:type="spellEnd"/>
      <w:r w:rsidR="00DB6EDE" w:rsidRPr="00DE5F84">
        <w:rPr>
          <w:rFonts w:ascii="Myriad Pro" w:hAnsi="Myriad Pro"/>
          <w:i/>
          <w:sz w:val="18"/>
          <w:szCs w:val="18"/>
        </w:rPr>
        <w:t xml:space="preserve"> of Science and Engineering, The Institute for Geoscience Research (TIGeR), School of Earth and Planetary Sciences, Curtin University, Perth, WA, Australia, </w:t>
      </w:r>
      <w:proofErr w:type="spellStart"/>
      <w:r w:rsidR="00DB6EDE" w:rsidRPr="00DE5F84">
        <w:rPr>
          <w:rFonts w:ascii="Myriad Pro" w:hAnsi="Myriad Pro"/>
          <w:i/>
          <w:sz w:val="18"/>
          <w:szCs w:val="18"/>
          <w:vertAlign w:val="superscript"/>
        </w:rPr>
        <w:t>3</w:t>
      </w:r>
      <w:r w:rsidR="00DB6EDE" w:rsidRPr="00DE5F84">
        <w:rPr>
          <w:rFonts w:ascii="Myriad Pro" w:hAnsi="Myriad Pro"/>
          <w:i/>
          <w:sz w:val="18"/>
          <w:szCs w:val="18"/>
        </w:rPr>
        <w:t>Timescales</w:t>
      </w:r>
      <w:proofErr w:type="spellEnd"/>
      <w:r w:rsidR="00DB6EDE" w:rsidRPr="00DE5F84">
        <w:rPr>
          <w:rFonts w:ascii="Myriad Pro" w:hAnsi="Myriad Pro"/>
          <w:i/>
          <w:sz w:val="18"/>
          <w:szCs w:val="18"/>
        </w:rPr>
        <w:t xml:space="preserve"> of Mineral Systems, Centre for Exploration Targeting – Curtin Node, and John de Laeter Centre, Curtin University, GPO Box </w:t>
      </w:r>
      <w:proofErr w:type="spellStart"/>
      <w:r w:rsidR="00DB6EDE" w:rsidRPr="00DE5F84">
        <w:rPr>
          <w:rFonts w:ascii="Myriad Pro" w:hAnsi="Myriad Pro"/>
          <w:i/>
          <w:sz w:val="18"/>
          <w:szCs w:val="18"/>
        </w:rPr>
        <w:t>U1987</w:t>
      </w:r>
      <w:proofErr w:type="spellEnd"/>
      <w:r w:rsidR="00DB6EDE" w:rsidRPr="00DE5F84">
        <w:rPr>
          <w:rFonts w:ascii="Myriad Pro" w:hAnsi="Myriad Pro"/>
          <w:i/>
          <w:sz w:val="18"/>
          <w:szCs w:val="18"/>
        </w:rPr>
        <w:t>, Perth, WA 6845, Australia,</w:t>
      </w:r>
      <w:r w:rsidR="00E1729C" w:rsidRPr="00DE5F84">
        <w:rPr>
          <w:rFonts w:ascii="Myriad Pro" w:hAnsi="Myriad Pro"/>
          <w:i/>
          <w:sz w:val="18"/>
          <w:szCs w:val="18"/>
          <w:lang w:val="en-AU"/>
        </w:rPr>
        <w:t xml:space="preserve">  </w:t>
      </w:r>
      <w:proofErr w:type="spellStart"/>
      <w:r w:rsidR="00451855">
        <w:rPr>
          <w:rFonts w:ascii="Myriad Pro" w:hAnsi="Myriad Pro"/>
          <w:i/>
          <w:sz w:val="18"/>
          <w:szCs w:val="18"/>
          <w:vertAlign w:val="superscript"/>
        </w:rPr>
        <w:t>4</w:t>
      </w:r>
      <w:r w:rsidR="00451855" w:rsidRPr="00DE5F84">
        <w:rPr>
          <w:rFonts w:ascii="Myriad Pro" w:hAnsi="Myriad Pro"/>
          <w:i/>
          <w:sz w:val="18"/>
          <w:szCs w:val="18"/>
        </w:rPr>
        <w:t>Institute</w:t>
      </w:r>
      <w:proofErr w:type="spellEnd"/>
      <w:r w:rsidR="00451855" w:rsidRPr="00DE5F84">
        <w:rPr>
          <w:rFonts w:ascii="Myriad Pro" w:hAnsi="Myriad Pro"/>
          <w:i/>
          <w:sz w:val="18"/>
          <w:szCs w:val="18"/>
        </w:rPr>
        <w:t xml:space="preserve"> of Geology, Mineralogy and Geophysics, Ruhr-Universität Bochum, Bochum, Germany</w:t>
      </w:r>
      <w:r w:rsidR="00451855" w:rsidRPr="00DE5F84">
        <w:rPr>
          <w:rFonts w:ascii="Myriad Pro" w:hAnsi="Myriad Pro"/>
          <w:i/>
          <w:sz w:val="18"/>
          <w:szCs w:val="18"/>
          <w:lang w:val="en-AU"/>
        </w:rPr>
        <w:t xml:space="preserve">, </w:t>
      </w:r>
      <w:proofErr w:type="spellStart"/>
      <w:r w:rsidR="00451855">
        <w:rPr>
          <w:rFonts w:ascii="Myriad Pro" w:hAnsi="Myriad Pro"/>
          <w:i/>
          <w:sz w:val="18"/>
          <w:szCs w:val="18"/>
          <w:vertAlign w:val="superscript"/>
          <w:lang w:val="en-AU"/>
        </w:rPr>
        <w:t>5</w:t>
      </w:r>
      <w:r w:rsidR="00E1729C" w:rsidRPr="00DE5F84">
        <w:rPr>
          <w:rFonts w:ascii="Myriad Pro" w:hAnsi="Myriad Pro"/>
          <w:i/>
          <w:sz w:val="18"/>
          <w:szCs w:val="18"/>
          <w:lang w:val="en-AU"/>
        </w:rPr>
        <w:t>Department</w:t>
      </w:r>
      <w:proofErr w:type="spellEnd"/>
      <w:r w:rsidR="00E1729C" w:rsidRPr="00DE5F84">
        <w:rPr>
          <w:rFonts w:ascii="Myriad Pro" w:hAnsi="Myriad Pro"/>
          <w:i/>
          <w:sz w:val="18"/>
          <w:szCs w:val="18"/>
          <w:lang w:val="en-AU"/>
        </w:rPr>
        <w:t xml:space="preserve"> of Earth Sciences, University of Hong Kong, Pokfulam, Hong Kong</w:t>
      </w:r>
      <w:r w:rsidR="00E36E5B" w:rsidRPr="00DE5F84">
        <w:rPr>
          <w:rFonts w:ascii="Myriad Pro" w:hAnsi="Myriad Pro"/>
          <w:i/>
          <w:sz w:val="18"/>
          <w:szCs w:val="18"/>
          <w:lang w:val="en-AU"/>
        </w:rPr>
        <w:t xml:space="preserve"> </w:t>
      </w:r>
    </w:p>
    <w:p w14:paraId="74A13D75" w14:textId="5B2B6B99" w:rsidR="009E56C1" w:rsidRPr="00DE5F84" w:rsidRDefault="009E56C1" w:rsidP="000500E8">
      <w:pPr>
        <w:spacing w:before="100" w:beforeAutospacing="1" w:after="100" w:afterAutospacing="1"/>
        <w:jc w:val="center"/>
        <w:rPr>
          <w:rFonts w:ascii="Myriad Pro" w:hAnsi="Myriad Pro"/>
          <w:i/>
          <w:sz w:val="18"/>
          <w:szCs w:val="18"/>
        </w:rPr>
      </w:pPr>
    </w:p>
    <w:p w14:paraId="68BFB4ED" w14:textId="77777777" w:rsidR="009E56C1" w:rsidRPr="00DE5F84" w:rsidRDefault="009E56C1" w:rsidP="009E56C1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r w:rsidRPr="00DE5F84" w:rsidDel="00A50033">
        <w:rPr>
          <w:rFonts w:ascii="Myriad Pro" w:hAnsi="Myriad Pro"/>
          <w:sz w:val="22"/>
          <w:szCs w:val="22"/>
        </w:rPr>
        <w:t xml:space="preserve"> </w:t>
      </w:r>
    </w:p>
    <w:p w14:paraId="1D8CD904" w14:textId="77777777" w:rsidR="009E56C1" w:rsidRPr="00DE5F84" w:rsidRDefault="009E56C1" w:rsidP="009E56C1">
      <w:pPr>
        <w:rPr>
          <w:rFonts w:ascii="Myriad Pro" w:hAnsi="Myriad Pro"/>
          <w:b/>
        </w:rPr>
      </w:pPr>
      <w:r w:rsidRPr="00DE5F84">
        <w:rPr>
          <w:rFonts w:ascii="Myriad Pro" w:hAnsi="Myriad Pro"/>
          <w:b/>
        </w:rPr>
        <w:t xml:space="preserve">Contents of this file </w:t>
      </w:r>
    </w:p>
    <w:p w14:paraId="3F6E3E07" w14:textId="77777777" w:rsidR="009E56C1" w:rsidRPr="00DE5F84" w:rsidRDefault="009E56C1" w:rsidP="009E56C1">
      <w:pPr>
        <w:rPr>
          <w:rFonts w:ascii="Myriad Pro" w:hAnsi="Myriad Pro"/>
        </w:rPr>
      </w:pPr>
    </w:p>
    <w:p w14:paraId="4F6FCB07" w14:textId="3E1920F2" w:rsidR="004056F4" w:rsidRPr="0066155D" w:rsidRDefault="004056F4" w:rsidP="004056F4">
      <w:pPr>
        <w:ind w:left="720"/>
        <w:rPr>
          <w:rFonts w:ascii="Myriad Pro" w:hAnsi="Myriad Pro"/>
          <w:sz w:val="22"/>
          <w:szCs w:val="22"/>
        </w:rPr>
      </w:pPr>
      <w:r w:rsidRPr="0066155D">
        <w:rPr>
          <w:rFonts w:ascii="Myriad Pro" w:hAnsi="Myriad Pro"/>
          <w:sz w:val="22"/>
          <w:szCs w:val="22"/>
        </w:rPr>
        <w:t xml:space="preserve">Tables </w:t>
      </w:r>
      <w:proofErr w:type="spellStart"/>
      <w:r w:rsidRPr="0066155D">
        <w:rPr>
          <w:rFonts w:ascii="Myriad Pro" w:hAnsi="Myriad Pro"/>
          <w:sz w:val="22"/>
          <w:szCs w:val="22"/>
        </w:rPr>
        <w:t>S1</w:t>
      </w:r>
      <w:proofErr w:type="spellEnd"/>
      <w:r w:rsidRPr="0066155D">
        <w:rPr>
          <w:rFonts w:ascii="Myriad Pro" w:hAnsi="Myriad Pro"/>
          <w:sz w:val="22"/>
          <w:szCs w:val="22"/>
        </w:rPr>
        <w:t xml:space="preserve"> to </w:t>
      </w:r>
      <w:proofErr w:type="spellStart"/>
      <w:r w:rsidRPr="0066155D">
        <w:rPr>
          <w:rFonts w:ascii="Myriad Pro" w:hAnsi="Myriad Pro"/>
          <w:sz w:val="22"/>
          <w:szCs w:val="22"/>
        </w:rPr>
        <w:t>S</w:t>
      </w:r>
      <w:r w:rsidR="001B2916">
        <w:rPr>
          <w:rFonts w:ascii="Myriad Pro" w:hAnsi="Myriad Pro"/>
          <w:sz w:val="22"/>
          <w:szCs w:val="22"/>
        </w:rPr>
        <w:t>6</w:t>
      </w:r>
      <w:proofErr w:type="spellEnd"/>
      <w:r w:rsidRPr="0066155D">
        <w:rPr>
          <w:rFonts w:ascii="Myriad Pro" w:hAnsi="Myriad Pro"/>
          <w:sz w:val="22"/>
          <w:szCs w:val="22"/>
        </w:rPr>
        <w:t xml:space="preserve"> </w:t>
      </w:r>
    </w:p>
    <w:p w14:paraId="669DD3AF" w14:textId="29AE7C62" w:rsidR="004056F4" w:rsidRPr="0066155D" w:rsidRDefault="004056F4" w:rsidP="004056F4">
      <w:pPr>
        <w:ind w:left="720"/>
        <w:rPr>
          <w:rFonts w:ascii="Myriad Pro" w:hAnsi="Myriad Pro"/>
          <w:sz w:val="22"/>
          <w:szCs w:val="22"/>
        </w:rPr>
      </w:pPr>
      <w:r w:rsidRPr="0066155D">
        <w:rPr>
          <w:rFonts w:ascii="Myriad Pro" w:hAnsi="Myriad Pro"/>
          <w:sz w:val="22"/>
          <w:szCs w:val="22"/>
        </w:rPr>
        <w:t xml:space="preserve">Figures </w:t>
      </w:r>
      <w:proofErr w:type="spellStart"/>
      <w:r w:rsidRPr="0066155D">
        <w:rPr>
          <w:rFonts w:ascii="Myriad Pro" w:hAnsi="Myriad Pro"/>
          <w:sz w:val="22"/>
          <w:szCs w:val="22"/>
        </w:rPr>
        <w:t>S1</w:t>
      </w:r>
      <w:proofErr w:type="spellEnd"/>
      <w:r w:rsidRPr="0066155D">
        <w:rPr>
          <w:rFonts w:ascii="Myriad Pro" w:hAnsi="Myriad Pro"/>
          <w:sz w:val="22"/>
          <w:szCs w:val="22"/>
        </w:rPr>
        <w:t xml:space="preserve"> to </w:t>
      </w:r>
      <w:proofErr w:type="spellStart"/>
      <w:r w:rsidRPr="0066155D">
        <w:rPr>
          <w:rFonts w:ascii="Myriad Pro" w:hAnsi="Myriad Pro"/>
          <w:sz w:val="22"/>
          <w:szCs w:val="22"/>
        </w:rPr>
        <w:t>S</w:t>
      </w:r>
      <w:r w:rsidR="001B2916">
        <w:rPr>
          <w:rFonts w:ascii="Myriad Pro" w:hAnsi="Myriad Pro"/>
          <w:sz w:val="22"/>
          <w:szCs w:val="22"/>
        </w:rPr>
        <w:t>8</w:t>
      </w:r>
      <w:proofErr w:type="spellEnd"/>
    </w:p>
    <w:p w14:paraId="034E68A4" w14:textId="4AF36260" w:rsidR="009E56C1" w:rsidRPr="00DE5F84" w:rsidRDefault="008E48F0" w:rsidP="009E56C1">
      <w:pPr>
        <w:ind w:left="720"/>
        <w:rPr>
          <w:rFonts w:ascii="Myriad Pro" w:hAnsi="Myriad Pro"/>
          <w:sz w:val="22"/>
          <w:szCs w:val="22"/>
        </w:rPr>
      </w:pPr>
      <w:r w:rsidRPr="0066155D">
        <w:rPr>
          <w:rFonts w:ascii="Myriad Pro" w:hAnsi="Myriad Pro"/>
          <w:sz w:val="22"/>
          <w:szCs w:val="22"/>
        </w:rPr>
        <w:t xml:space="preserve">Text </w:t>
      </w:r>
      <w:proofErr w:type="spellStart"/>
      <w:r w:rsidRPr="0066155D">
        <w:rPr>
          <w:rFonts w:ascii="Myriad Pro" w:hAnsi="Myriad Pro"/>
          <w:sz w:val="22"/>
          <w:szCs w:val="22"/>
        </w:rPr>
        <w:t>S1</w:t>
      </w:r>
      <w:proofErr w:type="spellEnd"/>
      <w:r w:rsidRPr="0066155D">
        <w:rPr>
          <w:rFonts w:ascii="Myriad Pro" w:hAnsi="Myriad Pro"/>
          <w:sz w:val="22"/>
          <w:szCs w:val="22"/>
        </w:rPr>
        <w:t xml:space="preserve"> </w:t>
      </w:r>
    </w:p>
    <w:p w14:paraId="73405660" w14:textId="77777777" w:rsidR="009E56C1" w:rsidRPr="00DE5F84" w:rsidRDefault="009E56C1" w:rsidP="009E56C1">
      <w:pPr>
        <w:ind w:left="720"/>
        <w:rPr>
          <w:rFonts w:ascii="Myriad Pro" w:hAnsi="Myriad Pro"/>
        </w:rPr>
      </w:pPr>
    </w:p>
    <w:p w14:paraId="063EA08F" w14:textId="77777777" w:rsidR="009E56C1" w:rsidRPr="00DE5F84" w:rsidRDefault="009E56C1" w:rsidP="009E56C1">
      <w:pPr>
        <w:rPr>
          <w:rFonts w:ascii="Myriad Pro" w:hAnsi="Myriad Pro"/>
          <w:b/>
        </w:rPr>
      </w:pPr>
      <w:r w:rsidRPr="00DE5F84">
        <w:rPr>
          <w:rFonts w:ascii="Myriad Pro" w:hAnsi="Myriad Pro"/>
          <w:b/>
        </w:rPr>
        <w:t>Additional Supporting Information (Files uploaded separately)</w:t>
      </w:r>
    </w:p>
    <w:p w14:paraId="2BA22ED8" w14:textId="77777777" w:rsidR="009E56C1" w:rsidRPr="00DE5F84" w:rsidRDefault="009E56C1" w:rsidP="009E56C1">
      <w:pPr>
        <w:rPr>
          <w:rFonts w:ascii="Myriad Pro" w:hAnsi="Myriad Pro"/>
          <w:b/>
        </w:rPr>
      </w:pPr>
    </w:p>
    <w:p w14:paraId="22F9BB57" w14:textId="77777777" w:rsidR="004056F4" w:rsidRPr="00DE5F84" w:rsidRDefault="004056F4" w:rsidP="004056F4">
      <w:pPr>
        <w:pStyle w:val="FigureorTableCaption"/>
        <w:ind w:left="720"/>
        <w:rPr>
          <w:rFonts w:ascii="Myriad Pro" w:hAnsi="Myriad Pro"/>
          <w:sz w:val="22"/>
          <w:szCs w:val="22"/>
          <w:lang w:val="en-GB" w:eastAsia="zh-CN"/>
        </w:rPr>
      </w:pPr>
      <w:r w:rsidRPr="00DE5F84">
        <w:rPr>
          <w:rFonts w:ascii="Myriad Pro" w:eastAsiaTheme="minorEastAsia" w:hAnsi="Myriad Pro" w:cstheme="minorBidi"/>
          <w:b/>
          <w:kern w:val="0"/>
          <w:sz w:val="22"/>
          <w:szCs w:val="22"/>
          <w:lang w:val="en-GB" w:eastAsia="zh-CN"/>
        </w:rPr>
        <w:t xml:space="preserve">Table </w:t>
      </w:r>
      <w:proofErr w:type="spellStart"/>
      <w:r w:rsidRPr="00DE5F84">
        <w:rPr>
          <w:rFonts w:ascii="Myriad Pro" w:eastAsiaTheme="minorEastAsia" w:hAnsi="Myriad Pro" w:cstheme="minorBidi"/>
          <w:b/>
          <w:kern w:val="0"/>
          <w:sz w:val="22"/>
          <w:szCs w:val="22"/>
          <w:lang w:val="en-GB" w:eastAsia="zh-CN"/>
        </w:rPr>
        <w:t>S5</w:t>
      </w:r>
      <w:proofErr w:type="spellEnd"/>
      <w:r w:rsidRPr="00DE5F84">
        <w:rPr>
          <w:rFonts w:ascii="Myriad Pro" w:eastAsiaTheme="minorEastAsia" w:hAnsi="Myriad Pro" w:cstheme="minorBidi"/>
          <w:b/>
          <w:kern w:val="0"/>
          <w:sz w:val="22"/>
          <w:szCs w:val="22"/>
          <w:lang w:val="en-GB" w:eastAsia="zh-CN"/>
        </w:rPr>
        <w:t>.</w:t>
      </w:r>
      <w:r w:rsidRPr="00DE5F84">
        <w:rPr>
          <w:rFonts w:ascii="Myriad Pro" w:hAnsi="Myriad Pro"/>
          <w:lang w:eastAsia="zh-CN"/>
        </w:rPr>
        <w:t xml:space="preserve">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/>
        </w:rPr>
        <w:t>40</w:t>
      </w:r>
      <w:r w:rsidRPr="00DE5F84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/>
        </w:rPr>
        <w:t>/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/>
        </w:rPr>
        <w:t>39</w:t>
      </w:r>
      <w:r w:rsidRPr="00DE5F84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/>
        </w:rPr>
        <w:t xml:space="preserve"> analytical </w:t>
      </w:r>
      <w:r w:rsidRPr="00DE5F84">
        <w:rPr>
          <w:rFonts w:ascii="Myriad Pro" w:hAnsi="Myriad Pro"/>
          <w:sz w:val="22"/>
          <w:szCs w:val="22"/>
          <w:lang w:val="en-GB" w:eastAsia="zh-CN"/>
        </w:rPr>
        <w:t xml:space="preserve">data from this study corrected </w:t>
      </w:r>
      <w:r w:rsidRPr="00DE5F84">
        <w:rPr>
          <w:rFonts w:ascii="Myriad Pro" w:eastAsia="SimSun" w:hAnsi="Myriad Pro"/>
          <w:bCs/>
          <w:kern w:val="32"/>
          <w:sz w:val="22"/>
          <w:szCs w:val="22"/>
          <w:lang w:val="en-AU" w:eastAsia="zh-CN"/>
        </w:rPr>
        <w:t>for blank, mass discrimination and radioactive decay.</w:t>
      </w:r>
    </w:p>
    <w:p w14:paraId="6194AB68" w14:textId="15BB1648" w:rsidR="004056F4" w:rsidRPr="00DE5F84" w:rsidRDefault="004056F4" w:rsidP="00C16C3F">
      <w:pPr>
        <w:pStyle w:val="FigureorTableCaption"/>
        <w:ind w:left="720"/>
        <w:rPr>
          <w:rFonts w:ascii="Myriad Pro" w:hAnsi="Myriad Pro"/>
          <w:sz w:val="22"/>
          <w:szCs w:val="22"/>
          <w:lang w:val="en-GB" w:eastAsia="zh-CN"/>
        </w:rPr>
      </w:pPr>
      <w:r w:rsidRPr="00DE5F84">
        <w:rPr>
          <w:rFonts w:ascii="Myriad Pro" w:eastAsiaTheme="minorEastAsia" w:hAnsi="Myriad Pro" w:cstheme="minorBidi"/>
          <w:b/>
          <w:kern w:val="0"/>
          <w:sz w:val="22"/>
          <w:szCs w:val="22"/>
          <w:lang w:val="en-GB" w:eastAsia="zh-CN"/>
        </w:rPr>
        <w:t xml:space="preserve">Table </w:t>
      </w:r>
      <w:proofErr w:type="spellStart"/>
      <w:r w:rsidRPr="00DE5F84">
        <w:rPr>
          <w:rFonts w:ascii="Myriad Pro" w:eastAsiaTheme="minorEastAsia" w:hAnsi="Myriad Pro" w:cstheme="minorBidi"/>
          <w:b/>
          <w:kern w:val="0"/>
          <w:sz w:val="22"/>
          <w:szCs w:val="22"/>
          <w:lang w:val="en-GB" w:eastAsia="zh-CN"/>
        </w:rPr>
        <w:t>S6</w:t>
      </w:r>
      <w:proofErr w:type="spellEnd"/>
      <w:r w:rsidRPr="00DE5F84">
        <w:rPr>
          <w:rFonts w:ascii="Myriad Pro" w:eastAsiaTheme="minorEastAsia" w:hAnsi="Myriad Pro" w:cstheme="minorBidi"/>
          <w:b/>
          <w:kern w:val="0"/>
          <w:sz w:val="22"/>
          <w:szCs w:val="22"/>
          <w:lang w:val="en-GB" w:eastAsia="zh-CN"/>
        </w:rPr>
        <w:t>.</w:t>
      </w:r>
      <w:r w:rsidRPr="00DE5F84">
        <w:rPr>
          <w:rFonts w:ascii="Myriad Pro" w:hAnsi="Myriad Pro"/>
          <w:lang w:eastAsia="zh-CN"/>
        </w:rPr>
        <w:t xml:space="preserve"> </w:t>
      </w:r>
      <w:r w:rsidR="00E4540C" w:rsidRPr="00DE5F84">
        <w:rPr>
          <w:rFonts w:ascii="Myriad Pro" w:hAnsi="Myriad Pro"/>
          <w:lang w:eastAsia="zh-CN"/>
        </w:rPr>
        <w:t>K/Ca ratio</w:t>
      </w:r>
      <w:r w:rsidRPr="00DE5F84">
        <w:rPr>
          <w:rFonts w:ascii="Myriad Pro" w:hAnsi="Myriad Pro"/>
          <w:lang w:eastAsia="zh-CN"/>
        </w:rPr>
        <w:t xml:space="preserve"> and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/>
        </w:rPr>
        <w:t>40</w:t>
      </w:r>
      <w:r w:rsidRPr="00DE5F84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/>
        </w:rPr>
        <w:t>/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/>
        </w:rPr>
        <w:t>39</w:t>
      </w:r>
      <w:r w:rsidRPr="00DE5F84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/>
        </w:rPr>
        <w:t xml:space="preserve"> </w:t>
      </w:r>
      <w:r w:rsidRPr="00DE5F84">
        <w:rPr>
          <w:rFonts w:ascii="Myriad Pro" w:hAnsi="Myriad Pro"/>
          <w:sz w:val="22"/>
          <w:szCs w:val="22"/>
          <w:lang w:val="en-AU" w:eastAsia="zh-CN"/>
        </w:rPr>
        <w:t>normal isochron spectra</w:t>
      </w:r>
      <w:r w:rsidR="00C16C3F" w:rsidRPr="00DE5F84">
        <w:rPr>
          <w:rFonts w:ascii="Myriad Pro" w:hAnsi="Myriad Pro"/>
          <w:sz w:val="22"/>
          <w:szCs w:val="22"/>
          <w:lang w:val="en-AU" w:eastAsia="zh-CN"/>
        </w:rPr>
        <w:t xml:space="preserve"> of samples dated in this study</w:t>
      </w:r>
      <w:r w:rsidRPr="00DE5F84">
        <w:rPr>
          <w:rFonts w:ascii="Myriad Pro" w:hAnsi="Myriad Pro"/>
          <w:sz w:val="22"/>
          <w:szCs w:val="22"/>
          <w:lang w:val="en-GB" w:eastAsia="zh-CN"/>
        </w:rPr>
        <w:t>.</w:t>
      </w:r>
    </w:p>
    <w:p w14:paraId="2E5F8EE5" w14:textId="77777777" w:rsidR="004056F4" w:rsidRPr="00DE5F84" w:rsidRDefault="004056F4" w:rsidP="009E56C1">
      <w:pPr>
        <w:ind w:left="720"/>
        <w:rPr>
          <w:rFonts w:ascii="Myriad Pro" w:hAnsi="Myriad Pro"/>
          <w:sz w:val="22"/>
          <w:szCs w:val="22"/>
        </w:rPr>
      </w:pPr>
    </w:p>
    <w:p w14:paraId="1E3323FD" w14:textId="77777777" w:rsidR="009E56C1" w:rsidRPr="00DE5F84" w:rsidRDefault="009E56C1">
      <w:pPr>
        <w:rPr>
          <w:rFonts w:ascii="Myriad Pro" w:hAnsi="Myriad Pro"/>
        </w:rPr>
        <w:sectPr w:rsidR="009E56C1" w:rsidRPr="00DE5F84" w:rsidSect="009E56C1">
          <w:headerReference w:type="default" r:id="rId9"/>
          <w:footerReference w:type="even" r:id="rId10"/>
          <w:footerReference w:type="default" r:id="rId11"/>
          <w:headerReference w:type="first" r:id="rId12"/>
          <w:type w:val="continuous"/>
          <w:pgSz w:w="11900" w:h="16840"/>
          <w:pgMar w:top="1440" w:right="1440" w:bottom="1440" w:left="1440" w:header="708" w:footer="708" w:gutter="0"/>
          <w:cols w:space="708"/>
          <w:docGrid w:linePitch="400"/>
        </w:sectPr>
      </w:pPr>
    </w:p>
    <w:p w14:paraId="7813F3D2" w14:textId="74C0A97D" w:rsidR="009A48BC" w:rsidRPr="00DE5F84" w:rsidRDefault="009A48BC">
      <w:pPr>
        <w:rPr>
          <w:rFonts w:ascii="Myriad Pro" w:hAnsi="Myriad Pro"/>
          <w:lang w:val="en-AU"/>
        </w:rPr>
      </w:pPr>
    </w:p>
    <w:tbl>
      <w:tblPr>
        <w:tblW w:w="13960" w:type="dxa"/>
        <w:tblLook w:val="04A0" w:firstRow="1" w:lastRow="0" w:firstColumn="1" w:lastColumn="0" w:noHBand="0" w:noVBand="1"/>
      </w:tblPr>
      <w:tblGrid>
        <w:gridCol w:w="1201"/>
        <w:gridCol w:w="1318"/>
        <w:gridCol w:w="972"/>
        <w:gridCol w:w="1612"/>
        <w:gridCol w:w="1049"/>
        <w:gridCol w:w="1036"/>
        <w:gridCol w:w="1104"/>
        <w:gridCol w:w="1811"/>
        <w:gridCol w:w="1024"/>
        <w:gridCol w:w="1166"/>
        <w:gridCol w:w="1667"/>
      </w:tblGrid>
      <w:tr w:rsidR="00932ED9" w:rsidRPr="00DE5F84" w14:paraId="575629A3" w14:textId="77777777" w:rsidTr="00C52FCE">
        <w:trPr>
          <w:trHeight w:val="683"/>
        </w:trPr>
        <w:tc>
          <w:tcPr>
            <w:tcW w:w="13960" w:type="dxa"/>
            <w:gridSpan w:val="11"/>
            <w:tcBorders>
              <w:top w:val="nil"/>
              <w:left w:val="nil"/>
              <w:right w:val="nil"/>
            </w:tcBorders>
          </w:tcPr>
          <w:p w14:paraId="51702C09" w14:textId="587552B0" w:rsidR="00932ED9" w:rsidRPr="00C52FCE" w:rsidRDefault="00932ED9" w:rsidP="00EE04AB">
            <w:pPr>
              <w:rPr>
                <w:rFonts w:ascii="SimSun" w:eastAsia="SimSun" w:hAnsi="SimSun" w:cs="SimSun"/>
                <w:color w:val="000000"/>
              </w:rPr>
            </w:pPr>
            <w:r w:rsidRPr="00DE5F84">
              <w:rPr>
                <w:rFonts w:ascii="Myriad Pro" w:eastAsia="Times New Roman" w:hAnsi="Myriad Pro" w:cs="Times New Roman"/>
                <w:b/>
                <w:bCs/>
                <w:color w:val="000000"/>
              </w:rPr>
              <w:t xml:space="preserve">Table </w:t>
            </w:r>
            <w:proofErr w:type="spellStart"/>
            <w:r w:rsidRPr="00DE5F84">
              <w:rPr>
                <w:rFonts w:ascii="Myriad Pro" w:eastAsia="Times New Roman" w:hAnsi="Myriad Pro" w:cs="Times New Roman"/>
                <w:b/>
                <w:bCs/>
                <w:color w:val="000000"/>
              </w:rPr>
              <w:t>S1</w:t>
            </w:r>
            <w:proofErr w:type="spellEnd"/>
            <w:r w:rsidRPr="00DE5F84">
              <w:rPr>
                <w:rFonts w:ascii="Myriad Pro" w:eastAsia="Times New Roman" w:hAnsi="Myriad Pro" w:cs="Times New Roman"/>
                <w:b/>
                <w:bCs/>
                <w:color w:val="000000"/>
              </w:rPr>
              <w:t>.</w:t>
            </w:r>
            <w:r w:rsidRPr="00DE5F84">
              <w:rPr>
                <w:rFonts w:ascii="Myriad Pro" w:eastAsia="Times New Roman" w:hAnsi="Myriad Pro" w:cs="Times New Roman"/>
                <w:color w:val="000000"/>
              </w:rPr>
              <w:t xml:space="preserve"> Previously published</w:t>
            </w:r>
            <w:r w:rsidR="00EB74A1" w:rsidRPr="00DE5F84">
              <w:rPr>
                <w:rFonts w:ascii="Myriad Pro" w:eastAsia="Times New Roman" w:hAnsi="Myriad Pro" w:cs="Times New Roman"/>
                <w:color w:val="000000"/>
              </w:rPr>
              <w:t xml:space="preserve"> argon</w:t>
            </w:r>
            <w:r w:rsidRPr="00DE5F84">
              <w:rPr>
                <w:rFonts w:ascii="Myriad Pro" w:eastAsia="Times New Roman" w:hAnsi="Myriad Pro" w:cs="Times New Roman"/>
                <w:color w:val="000000"/>
              </w:rPr>
              <w:t xml:space="preserve"> thermochronology results from the Georgetown Inlier</w:t>
            </w:r>
            <w:r w:rsidR="00C52FCE">
              <w:rPr>
                <w:rFonts w:ascii="Myriad Pro" w:eastAsia="Times New Roman" w:hAnsi="Myriad Pro" w:cs="Times New Roman" w:hint="eastAsia"/>
                <w:color w:val="000000"/>
              </w:rPr>
              <w:t>.</w:t>
            </w:r>
          </w:p>
        </w:tc>
      </w:tr>
      <w:tr w:rsidR="00C9011C" w:rsidRPr="00DE5F84" w14:paraId="219A040C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FB2859" w14:textId="77777777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Sample ID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79E9F" w14:textId="77777777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Mineral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9D0DC1" w14:textId="4E6F3F9B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Method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241CA" w14:textId="275B73BC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Lithology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2596B4" w14:textId="6E22D7EB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Domain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135F51" w14:textId="475AC2B2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Age</w:t>
            </w:r>
            <w:r w:rsidR="00EB74A1"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 xml:space="preserve"> 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(Ma)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C7DCA" w14:textId="7ABF3067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Age type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B2A6A4" w14:textId="77777777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Reference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AFCFDF" w14:textId="77777777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Latitude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6863E" w14:textId="53AE85B1" w:rsidR="00932ED9" w:rsidRPr="000C3DBE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Longitude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189F09" w14:textId="729934D4" w:rsidR="00932ED9" w:rsidRPr="00DE5F84" w:rsidRDefault="00932ED9" w:rsidP="004A3B88">
            <w:pPr>
              <w:jc w:val="both"/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Age interpretation</w:t>
            </w:r>
          </w:p>
        </w:tc>
      </w:tr>
      <w:tr w:rsidR="00C9011C" w:rsidRPr="00DE5F84" w14:paraId="69114E7B" w14:textId="77777777" w:rsidTr="000C3DBE">
        <w:trPr>
          <w:trHeight w:val="64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9A09CA" w14:textId="000A4F0F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766486" w14:textId="1A811873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Muscovite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FB2FDC" w14:textId="427C287B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K/Ar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21A8" w14:textId="4DED43D7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67FA31" w14:textId="186BA5D8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F5F987" w14:textId="41A15AD1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439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726DB6" w14:textId="2F8404E7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E7A567" w14:textId="2AF2D622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Richards et al., 1966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C1226F" w14:textId="40E8DC1C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52B0C5" w14:textId="26414684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547B76" w14:textId="37EBD389" w:rsidR="007B4E7D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Thermal disturbance</w:t>
            </w:r>
          </w:p>
        </w:tc>
      </w:tr>
      <w:tr w:rsidR="00C9011C" w:rsidRPr="00DE5F84" w14:paraId="146215C7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FCC51C" w14:textId="26879388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22A9C0" w14:textId="12A6F447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D6F7C7" w14:textId="3812A883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K/Ar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2BB42" w14:textId="22507B87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EC5CA3" w14:textId="74C60E2E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AAE722" w14:textId="51128477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421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71B807" w14:textId="76BCD93F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ADB29E" w14:textId="04C856A2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Richards et al., 1996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AA3B94" w14:textId="122C34E8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BC70FC" w14:textId="313AFAE3" w:rsidR="007B4E7D" w:rsidRPr="000C3DBE" w:rsidRDefault="007B4E7D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4753AE" w14:textId="162329B1" w:rsidR="007B4E7D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Thermal disturbance</w:t>
            </w:r>
          </w:p>
        </w:tc>
      </w:tr>
      <w:tr w:rsidR="00B30E51" w:rsidRPr="00DE5F84" w14:paraId="0ED5EE88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EA256C" w14:textId="00A959AB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hAnsi="Myriad Pro" w:cs="Calibri"/>
                <w:color w:val="000000"/>
              </w:rPr>
              <w:t>73300487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AA6791" w14:textId="458AD952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Hornblende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53FC84" w14:textId="50E42D9B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1A8E8" w14:textId="4BBFC926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Einasleigh Metamorphics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0B41CD" w14:textId="5F6D3C69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Eastern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E813E4" w14:textId="6D1DFEE9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1444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4FD112" w14:textId="53FF8DA7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145EB5" w14:textId="72761695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Black et al., 1979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81FDF3" w14:textId="77B1B803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F835F5" w14:textId="77ED50FC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3ADA50" w14:textId="55C50DB0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B30E51" w:rsidRPr="00DE5F84" w14:paraId="7FBD3811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EF0737" w14:textId="180B69EB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hAnsi="Myriad Pro" w:cs="Calibri"/>
                <w:color w:val="000000"/>
              </w:rPr>
              <w:t>73300476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F4AE81" w14:textId="6FDFF67D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Muscovite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D78FDD" w14:textId="77777777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6D4A5" w14:textId="77777777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Einasleigh Metamorphics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08A319" w14:textId="77777777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Eastern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65B1CE" w14:textId="4F8ED892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415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62D665" w14:textId="0DEA1996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C7C121" w14:textId="77777777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Black et al., 1979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48B9B2" w14:textId="6648C429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08D009" w14:textId="109A5966" w:rsidR="00B30E51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21B22D" w14:textId="3A489A8D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C9011C" w:rsidRPr="00DE5F84" w14:paraId="7DE32CB0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2C851D" w14:textId="08EB12D9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hAnsi="Myriad Pro" w:cs="Calibri"/>
                <w:color w:val="000000"/>
              </w:rPr>
              <w:t>73303007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FB7BBC" w14:textId="3D2A55F0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Muscovite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C698BC" w14:textId="72D5A4F4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414D3" w14:textId="477AA043" w:rsidR="00C9011C" w:rsidRPr="000C3DBE" w:rsidRDefault="004A3B88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Lower Etheridge</w:t>
            </w:r>
            <w:r w:rsidR="00C9011C"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DE6266" w14:textId="17F2C595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Central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71D7DE" w14:textId="08CAD047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1456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734061" w14:textId="3909D74C" w:rsidR="00C9011C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TF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79B642" w14:textId="09986E73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Black et al., 1979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51E6E7" w14:textId="0C64653D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141F76" w14:textId="028C9E12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07A8CA" w14:textId="0E126FA9" w:rsidR="00C9011C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C9011C" w:rsidRPr="00DE5F84" w14:paraId="1513AF8E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2E4A04" w14:textId="3D3EC455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hAnsi="Myriad Pro" w:cs="Calibri"/>
                <w:color w:val="000000"/>
              </w:rPr>
              <w:t>73303008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DA54B1" w14:textId="6E8445F0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Muscovite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EFF0F4" w14:textId="77777777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B94A2" w14:textId="17F55E88" w:rsidR="00C9011C" w:rsidRPr="000C3DBE" w:rsidRDefault="004A3B88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Lower Etheridge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81FC71" w14:textId="77777777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Central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BE62FA" w14:textId="1E444A72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1478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E7E830" w14:textId="26489980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TF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C34B55" w14:textId="77777777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Black et al., 1979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2DEA2C" w14:textId="6798C1E6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7D8237" w14:textId="6A537896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F91E7E" w14:textId="74527075" w:rsidR="00C9011C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C9011C" w:rsidRPr="00DE5F84" w14:paraId="7C0A06A1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365DF1" w14:textId="2BFEBEE1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hAnsi="Myriad Pro" w:cs="Calibri"/>
                <w:color w:val="000000"/>
              </w:rPr>
              <w:t>73303005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BE9FB9" w14:textId="07096CFD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024663" w14:textId="7319549B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74C06" w14:textId="66CDDAB4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Forsayth Batholith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53170F" w14:textId="2F93315C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Central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A88527" w14:textId="15C6AC9C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297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08CF74" w14:textId="68E441C4" w:rsidR="00C9011C" w:rsidRPr="000C3DBE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0B8E60" w14:textId="37D1EB8C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Black et al., 1979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61CED2" w14:textId="20CB9D2B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480EE0" w14:textId="72B68174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6F973E" w14:textId="2B6AC65D" w:rsidR="00C9011C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C9011C" w:rsidRPr="00DE5F84" w14:paraId="2635BBF0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0E7AE3" w14:textId="1F2B9334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8D1ED8" w14:textId="1D526910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Muscovite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E53025" w14:textId="28C8FF7A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K/Ar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11853" w14:textId="56099525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Einasleigh Metamorphics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74AFAA" w14:textId="0607C901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Eastern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83FDC1" w14:textId="11CEDD03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414–410 ± 12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AA854A" w14:textId="51C26D8F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C86038" w14:textId="7E87A4E3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McNaughton &amp; Wilson, 1983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201EB6" w14:textId="3E5930DF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46E1D8" w14:textId="5E9141BD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52D804" w14:textId="55D8A8B2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</w:tr>
      <w:tr w:rsidR="00C9011C" w:rsidRPr="00DE5F84" w14:paraId="4A3C6E27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77BFA6" w14:textId="65BAF613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003EDC" w14:textId="7D953F1C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786BFF" w14:textId="0D6E7B19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K/Ar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75C7" w14:textId="5E565FED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Awring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 xml:space="preserve"> Granodiorite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D3C2AB" w14:textId="143A5029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Central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DFFA53" w14:textId="4851A024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281 ± 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934B0C" w14:textId="2AF1ED74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B2DFCF" w14:textId="7B9D4432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MacKenzie</w:t>
            </w:r>
            <w:proofErr w:type="spellEnd"/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lang w:val="en-US"/>
              </w:rPr>
              <w:t>, 1987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40B084" w14:textId="7EB4A1F7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C060CA" w14:textId="0593E095" w:rsidR="00C9011C" w:rsidRPr="000C3DBE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0C3DBE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4DFF01" w14:textId="73CCA98D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N/A</w:t>
            </w:r>
          </w:p>
        </w:tc>
      </w:tr>
      <w:tr w:rsidR="00C9011C" w:rsidRPr="00DE5F84" w14:paraId="48A1C144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5AAF21" w14:textId="3C6C9009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Calibri"/>
                <w:color w:val="000000"/>
              </w:rPr>
              <w:t>G164</w:t>
            </w:r>
            <w:proofErr w:type="spellEnd"/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FD3A1D" w14:textId="2B77C5C4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AB3C0E" w14:textId="11C8ABE4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6BDF96" w14:textId="58056E95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Gneiss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2BD6E7" w14:textId="613123B3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Eastern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E03277" w14:textId="16D61C27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380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FCAAD8" w14:textId="24922623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TF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32C901" w14:textId="19CE02F1" w:rsidR="00C9011C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Spikings et al., 2001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60F77" w14:textId="78315368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-18.220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9C3BD8" w14:textId="7D6F2519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144.108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B0B1CC" w14:textId="6D96569A" w:rsidR="00C9011C" w:rsidRPr="00DE5F84" w:rsidRDefault="00C9011C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B30E51" w:rsidRPr="00DE5F84" w14:paraId="6F6BC2EC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802599" w14:textId="2BDE6CEE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Calibri"/>
                <w:color w:val="000000"/>
              </w:rPr>
              <w:t>G157</w:t>
            </w:r>
            <w:proofErr w:type="spellEnd"/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2F1488" w14:textId="2CEAC925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3376DA" w14:textId="5A76FA4E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EC84D2" w14:textId="63703B0B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Granite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637F82" w14:textId="353383DD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Central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1F70CD" w14:textId="2F02BA58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471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372265" w14:textId="1F2FFFC4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TF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2F3FD4" w14:textId="2AB65928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Spikings et al., 2001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B07843" w14:textId="31CB9A86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-18.292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290C9" w14:textId="3B6596C2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143.406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793ED2" w14:textId="051A88A4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B30E51" w:rsidRPr="00DE5F84" w14:paraId="6237CC2C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21C043" w14:textId="0F05C121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Calibri"/>
                <w:color w:val="000000"/>
              </w:rPr>
              <w:t>G163</w:t>
            </w:r>
            <w:proofErr w:type="spellEnd"/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D98CCC" w14:textId="46335B38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FB72BB" w14:textId="216D702F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4251EB" w14:textId="63960AEE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Granodiorite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6D5D41" w14:textId="1456761A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Eastern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9F60F9" w14:textId="16B381F6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402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5832E9" w14:textId="19672752" w:rsidR="00B30E51" w:rsidRPr="00DE5F84" w:rsidRDefault="00C52FCE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</w:rPr>
              <w:t>Plateau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A5D142" w14:textId="30871EC3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Spikings et al., 2001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59CF28" w14:textId="61A73FA6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-18.273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6D06DF" w14:textId="29245B74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143.841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AD94F2" w14:textId="65F8B26C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B30E51" w:rsidRPr="00DE5F84" w14:paraId="0F3F6BC2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DF534F" w14:textId="6ACEBA38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Calibri"/>
                <w:color w:val="000000"/>
              </w:rPr>
              <w:t>G156</w:t>
            </w:r>
            <w:proofErr w:type="spellEnd"/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8BFC2E" w14:textId="3B3F57D3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Biotite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563B90" w14:textId="7E75797C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37EEC2" w14:textId="42E2A9A5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Forsayth Granite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CF7472" w14:textId="3E776585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Central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B32FCC" w14:textId="7F8D727C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735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3DA502" w14:textId="0F73C531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TF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F04053" w14:textId="4AB3E067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Spikings et al., 2001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E0A0FE" w14:textId="20C64A6A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-18.383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8D1F3D" w14:textId="5AAD77BE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143.521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F467CF" w14:textId="10E1D7F1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  <w:tr w:rsidR="00B30E51" w:rsidRPr="00DE5F84" w14:paraId="5456EF5D" w14:textId="77777777" w:rsidTr="00C52FCE">
        <w:trPr>
          <w:trHeight w:val="320"/>
        </w:trPr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F39DD2" w14:textId="17CAEF22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Calibri"/>
                <w:color w:val="000000"/>
              </w:rPr>
              <w:lastRenderedPageBreak/>
              <w:t>G163</w:t>
            </w:r>
            <w:proofErr w:type="spellEnd"/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FA27A7" w14:textId="08190363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K-feldspar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D00B82" w14:textId="7BC29602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40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/</w:t>
            </w:r>
            <w:proofErr w:type="spellStart"/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  <w:vertAlign w:val="superscript"/>
              </w:rPr>
              <w:t>39</w:t>
            </w: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Ar</w:t>
            </w:r>
            <w:proofErr w:type="spellEnd"/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564BE6" w14:textId="20B02DE6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Granodiorite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AA8FF2" w14:textId="057E6381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Eastern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610525" w14:textId="706E011F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399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0F01D4" w14:textId="5D86F318" w:rsidR="00B30E51" w:rsidRPr="00DE5F84" w:rsidRDefault="00C52FCE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</w:rPr>
              <w:t>Plateau</w:t>
            </w:r>
          </w:p>
        </w:tc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C6145C" w14:textId="71B4A6C8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Spikings et al., 2001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07C7F1" w14:textId="0E77AAC7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-18.273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E3D13" w14:textId="079FFBA8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hAnsi="Myriad Pro" w:cs="Calibri"/>
                <w:color w:val="000000"/>
              </w:rPr>
              <w:t>143.841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C9BCA6" w14:textId="4325F1F2" w:rsidR="00B30E51" w:rsidRPr="00DE5F84" w:rsidRDefault="00B30E51" w:rsidP="004A3B88">
            <w:pPr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</w:pPr>
            <w:r w:rsidRPr="00DE5F84">
              <w:rPr>
                <w:rFonts w:ascii="Myriad Pro" w:eastAsia="Times New Roman" w:hAnsi="Myriad Pro" w:cs="Times New Roman"/>
                <w:color w:val="000000"/>
                <w:sz w:val="22"/>
                <w:szCs w:val="22"/>
              </w:rPr>
              <w:t>Cooling</w:t>
            </w:r>
          </w:p>
        </w:tc>
      </w:tr>
    </w:tbl>
    <w:p w14:paraId="18BD2F80" w14:textId="481B5057" w:rsidR="005371A6" w:rsidRPr="00DE5F84" w:rsidRDefault="005371A6">
      <w:pPr>
        <w:rPr>
          <w:rFonts w:ascii="Myriad Pro" w:hAnsi="Myriad Pro"/>
        </w:rPr>
      </w:pPr>
    </w:p>
    <w:tbl>
      <w:tblPr>
        <w:tblW w:w="13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761"/>
        <w:gridCol w:w="3234"/>
        <w:gridCol w:w="1948"/>
        <w:gridCol w:w="2124"/>
        <w:gridCol w:w="1628"/>
        <w:gridCol w:w="3055"/>
      </w:tblGrid>
      <w:tr w:rsidR="004C27F0" w:rsidRPr="00DE5F84" w14:paraId="35383818" w14:textId="77777777" w:rsidTr="00C52FCE">
        <w:tc>
          <w:tcPr>
            <w:tcW w:w="1375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36250D" w14:textId="5A1EC496" w:rsidR="004C27F0" w:rsidRPr="00DE5F84" w:rsidRDefault="004C27F0" w:rsidP="009D10F2">
            <w:pPr>
              <w:rPr>
                <w:rFonts w:ascii="Myriad Pro" w:eastAsia="Times New Roman" w:hAnsi="Myriad Pro" w:cs="Times New Roman"/>
                <w:color w:val="000000"/>
              </w:rPr>
            </w:pPr>
            <w:r w:rsidRPr="00DE5F84">
              <w:rPr>
                <w:rFonts w:ascii="Myriad Pro" w:eastAsia="Times New Roman" w:hAnsi="Myriad Pro" w:cs="Times New Roman"/>
                <w:b/>
                <w:color w:val="000000"/>
              </w:rPr>
              <w:t xml:space="preserve">Table </w:t>
            </w:r>
            <w:proofErr w:type="spellStart"/>
            <w:r w:rsidRPr="00DE5F84">
              <w:rPr>
                <w:rFonts w:ascii="Myriad Pro" w:eastAsia="Times New Roman" w:hAnsi="Myriad Pro" w:cs="Times New Roman"/>
                <w:b/>
                <w:color w:val="000000"/>
              </w:rPr>
              <w:t>S2</w:t>
            </w:r>
            <w:proofErr w:type="spellEnd"/>
            <w:r w:rsidRPr="00DE5F84">
              <w:rPr>
                <w:rFonts w:ascii="Myriad Pro" w:eastAsia="Times New Roman" w:hAnsi="Myriad Pro" w:cs="Times New Roman"/>
                <w:color w:val="000000"/>
              </w:rPr>
              <w:t>. Summary of published geochronological constraints an</w:t>
            </w:r>
            <w:r w:rsidRPr="00F55FD4">
              <w:rPr>
                <w:rFonts w:ascii="Myriad Pro" w:eastAsia="Times New Roman" w:hAnsi="Myriad Pro" w:cs="Times New Roman"/>
                <w:color w:val="000000"/>
              </w:rPr>
              <w:t xml:space="preserve">d </w:t>
            </w:r>
            <w:r w:rsidR="0021179A" w:rsidRPr="00F55FD4">
              <w:rPr>
                <w:rFonts w:ascii="Myriad Pro" w:eastAsia="Times New Roman" w:hAnsi="Myriad Pro" w:cs="Times New Roman"/>
                <w:color w:val="000000"/>
              </w:rPr>
              <w:t xml:space="preserve">temperature </w:t>
            </w:r>
            <w:r w:rsidRPr="00F55FD4">
              <w:rPr>
                <w:rFonts w:ascii="Myriad Pro" w:eastAsia="Times New Roman" w:hAnsi="Myriad Pro" w:cs="Times New Roman"/>
                <w:color w:val="000000"/>
              </w:rPr>
              <w:t xml:space="preserve">conditions </w:t>
            </w:r>
            <w:r w:rsidR="0021179A" w:rsidRPr="00F55FD4">
              <w:rPr>
                <w:rFonts w:ascii="Myriad Pro" w:eastAsia="Times New Roman" w:hAnsi="Myriad Pro" w:cs="Times New Roman"/>
                <w:color w:val="000000"/>
              </w:rPr>
              <w:t xml:space="preserve">estimated </w:t>
            </w:r>
            <w:r w:rsidR="00B65DF2" w:rsidRPr="00F55FD4">
              <w:rPr>
                <w:rFonts w:ascii="Myriad Pro" w:eastAsia="Times New Roman" w:hAnsi="Myriad Pro" w:cs="Times New Roman"/>
                <w:color w:val="000000"/>
              </w:rPr>
              <w:t>for</w:t>
            </w:r>
            <w:r w:rsidRPr="00F55FD4">
              <w:rPr>
                <w:rFonts w:ascii="Myriad Pro" w:eastAsia="Times New Roman" w:hAnsi="Myriad Pro" w:cs="Times New Roman"/>
                <w:color w:val="000000"/>
              </w:rPr>
              <w:t xml:space="preserve"> </w:t>
            </w:r>
            <w:r w:rsidR="0021179A" w:rsidRPr="00F55FD4">
              <w:rPr>
                <w:rFonts w:ascii="Myriad Pro" w:eastAsia="Times New Roman" w:hAnsi="Myriad Pro" w:cs="Times New Roman"/>
                <w:color w:val="000000"/>
              </w:rPr>
              <w:t xml:space="preserve">each metamorphic </w:t>
            </w:r>
            <w:proofErr w:type="gramStart"/>
            <w:r w:rsidR="00B65DF2" w:rsidRPr="00F55FD4">
              <w:rPr>
                <w:rFonts w:ascii="Myriad Pro" w:eastAsia="Times New Roman" w:hAnsi="Myriad Pro" w:cs="Times New Roman"/>
                <w:color w:val="000000"/>
              </w:rPr>
              <w:t xml:space="preserve">stage </w:t>
            </w:r>
            <w:r w:rsidR="0021179A" w:rsidRPr="00F55FD4">
              <w:rPr>
                <w:rFonts w:ascii="Myriad Pro" w:eastAsia="Times New Roman" w:hAnsi="Myriad Pro" w:cs="Times New Roman"/>
                <w:color w:val="000000"/>
              </w:rPr>
              <w:t xml:space="preserve"> for</w:t>
            </w:r>
            <w:proofErr w:type="gramEnd"/>
            <w:r w:rsidR="0021179A" w:rsidRPr="00F55FD4">
              <w:rPr>
                <w:rFonts w:ascii="Myriad Pro" w:eastAsia="Times New Roman" w:hAnsi="Myriad Pro" w:cs="Times New Roman"/>
                <w:color w:val="000000"/>
              </w:rPr>
              <w:t xml:space="preserve"> each domain</w:t>
            </w:r>
            <w:r w:rsidRPr="00F55FD4">
              <w:rPr>
                <w:rFonts w:ascii="Myriad Pro" w:eastAsia="Times New Roman" w:hAnsi="Myriad Pro" w:cs="Times New Roman"/>
                <w:color w:val="000000"/>
              </w:rPr>
              <w:t>.</w:t>
            </w:r>
          </w:p>
        </w:tc>
      </w:tr>
      <w:tr w:rsidR="00B65DF2" w:rsidRPr="00DE5F84" w14:paraId="7A565A18" w14:textId="77777777" w:rsidTr="00C52FCE">
        <w:tc>
          <w:tcPr>
            <w:tcW w:w="1761" w:type="dxa"/>
            <w:tcBorders>
              <w:top w:val="single" w:sz="4" w:space="0" w:color="auto"/>
            </w:tcBorders>
          </w:tcPr>
          <w:p w14:paraId="4B05F12B" w14:textId="77777777" w:rsidR="00FA2590" w:rsidRPr="00DE5F84" w:rsidRDefault="00FA2590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Location</w:t>
            </w:r>
          </w:p>
        </w:tc>
        <w:tc>
          <w:tcPr>
            <w:tcW w:w="3234" w:type="dxa"/>
            <w:tcBorders>
              <w:top w:val="single" w:sz="4" w:space="0" w:color="auto"/>
            </w:tcBorders>
          </w:tcPr>
          <w:p w14:paraId="3E01CA39" w14:textId="11F6D875" w:rsidR="00FA2590" w:rsidRPr="0090049A" w:rsidRDefault="0021179A" w:rsidP="002D07B8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>
              <w:rPr>
                <w:rFonts w:ascii="Myriad Pro" w:hAnsi="Myriad Pro"/>
                <w:sz w:val="22"/>
                <w:szCs w:val="22"/>
              </w:rPr>
              <w:t>Metamorphic stage</w:t>
            </w:r>
          </w:p>
        </w:tc>
        <w:tc>
          <w:tcPr>
            <w:tcW w:w="1948" w:type="dxa"/>
            <w:tcBorders>
              <w:top w:val="single" w:sz="4" w:space="0" w:color="auto"/>
            </w:tcBorders>
          </w:tcPr>
          <w:p w14:paraId="65B7D11C" w14:textId="3062EED1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M</w:t>
            </w:r>
            <w:r w:rsidR="00FA2590" w:rsidRPr="00DE5F84">
              <w:rPr>
                <w:rFonts w:ascii="Myriad Pro" w:hAnsi="Myriad Pro"/>
                <w:sz w:val="22"/>
                <w:szCs w:val="22"/>
              </w:rPr>
              <w:t>etamorphism temperature (°C)</w:t>
            </w:r>
          </w:p>
        </w:tc>
        <w:tc>
          <w:tcPr>
            <w:tcW w:w="2124" w:type="dxa"/>
            <w:tcBorders>
              <w:top w:val="single" w:sz="4" w:space="0" w:color="auto"/>
            </w:tcBorders>
          </w:tcPr>
          <w:p w14:paraId="57DE084C" w14:textId="0CC2CDFD" w:rsidR="00FA2590" w:rsidRPr="00DE5F84" w:rsidRDefault="00B65DF2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Reference</w:t>
            </w:r>
          </w:p>
        </w:tc>
        <w:tc>
          <w:tcPr>
            <w:tcW w:w="1628" w:type="dxa"/>
            <w:tcBorders>
              <w:top w:val="single" w:sz="4" w:space="0" w:color="auto"/>
            </w:tcBorders>
          </w:tcPr>
          <w:p w14:paraId="7BF11F60" w14:textId="28E8D39D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M</w:t>
            </w:r>
            <w:r w:rsidR="00FA2590" w:rsidRPr="00DE5F84">
              <w:rPr>
                <w:rFonts w:ascii="Myriad Pro" w:hAnsi="Myriad Pro"/>
                <w:sz w:val="22"/>
                <w:szCs w:val="22"/>
              </w:rPr>
              <w:t>etamorphism age</w:t>
            </w:r>
          </w:p>
        </w:tc>
        <w:tc>
          <w:tcPr>
            <w:tcW w:w="3055" w:type="dxa"/>
            <w:tcBorders>
              <w:top w:val="single" w:sz="4" w:space="0" w:color="auto"/>
            </w:tcBorders>
          </w:tcPr>
          <w:p w14:paraId="6C4DA8EC" w14:textId="683F6A46" w:rsidR="00FA2590" w:rsidRPr="00DE5F84" w:rsidRDefault="00B65DF2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Reference</w:t>
            </w:r>
          </w:p>
        </w:tc>
      </w:tr>
      <w:tr w:rsidR="00DB6EDE" w:rsidRPr="00DE5F84" w14:paraId="210FF8B0" w14:textId="77777777" w:rsidTr="00C52FCE">
        <w:trPr>
          <w:trHeight w:val="275"/>
        </w:trPr>
        <w:tc>
          <w:tcPr>
            <w:tcW w:w="13750" w:type="dxa"/>
            <w:gridSpan w:val="6"/>
          </w:tcPr>
          <w:p w14:paraId="0673BC6B" w14:textId="5CB6873D" w:rsidR="00DB6EDE" w:rsidRPr="00DE5F84" w:rsidRDefault="00DB6EDE" w:rsidP="002D07B8">
            <w:pPr>
              <w:rPr>
                <w:rFonts w:ascii="Myriad Pro" w:hAnsi="Myriad Pro"/>
                <w:b/>
                <w:bCs/>
                <w:sz w:val="22"/>
                <w:szCs w:val="22"/>
              </w:rPr>
            </w:pPr>
            <w:r w:rsidRPr="00DE5F84">
              <w:rPr>
                <w:rFonts w:ascii="Myriad Pro" w:hAnsi="Myriad Pro"/>
                <w:b/>
                <w:bCs/>
                <w:sz w:val="22"/>
                <w:szCs w:val="22"/>
              </w:rPr>
              <w:t>Western Domain</w:t>
            </w:r>
          </w:p>
        </w:tc>
      </w:tr>
      <w:tr w:rsidR="00B65DF2" w:rsidRPr="00DE5F84" w14:paraId="0A4480A8" w14:textId="77777777" w:rsidTr="00C52FCE">
        <w:trPr>
          <w:trHeight w:val="562"/>
        </w:trPr>
        <w:tc>
          <w:tcPr>
            <w:tcW w:w="1761" w:type="dxa"/>
          </w:tcPr>
          <w:p w14:paraId="117F5C9B" w14:textId="37A5773D" w:rsidR="00FA2590" w:rsidRPr="00DE5F84" w:rsidRDefault="00FA2590" w:rsidP="002D07B8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5E1072F5" w14:textId="696891EB" w:rsidR="00FA2590" w:rsidRPr="005C7252" w:rsidRDefault="0090049A" w:rsidP="002D07B8">
            <w:pPr>
              <w:ind w:left="36"/>
              <w:rPr>
                <w:rFonts w:ascii="Myriad Pro" w:hAnsi="Myriad Pro"/>
                <w:strike/>
                <w:sz w:val="22"/>
                <w:szCs w:val="22"/>
              </w:rPr>
            </w:pPr>
            <w:proofErr w:type="spellStart"/>
            <w:r w:rsidRPr="005C7252">
              <w:rPr>
                <w:rFonts w:ascii="Myriad Pro" w:hAnsi="Myriad Pro"/>
                <w:sz w:val="22"/>
                <w:szCs w:val="22"/>
              </w:rPr>
              <w:t>M</w:t>
            </w:r>
            <w:r>
              <w:rPr>
                <w:rFonts w:ascii="Myriad Pro" w:hAnsi="Myriad Pro"/>
                <w:sz w:val="22"/>
                <w:szCs w:val="22"/>
              </w:rPr>
              <w:t>1</w:t>
            </w:r>
            <w:proofErr w:type="spellEnd"/>
            <w:r>
              <w:rPr>
                <w:rFonts w:ascii="Myriad Pro" w:hAnsi="Myriad Pro"/>
                <w:sz w:val="22"/>
                <w:szCs w:val="22"/>
              </w:rPr>
              <w:t xml:space="preserve"> static growth of andalusite</w:t>
            </w:r>
          </w:p>
        </w:tc>
        <w:tc>
          <w:tcPr>
            <w:tcW w:w="1948" w:type="dxa"/>
          </w:tcPr>
          <w:p w14:paraId="38171A3D" w14:textId="0EDA025F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500–550 °C</w:t>
            </w:r>
          </w:p>
        </w:tc>
        <w:tc>
          <w:tcPr>
            <w:tcW w:w="2124" w:type="dxa"/>
          </w:tcPr>
          <w:p w14:paraId="69566BF3" w14:textId="47C422EE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Bell and Rubenach, 1983</w:t>
            </w:r>
          </w:p>
        </w:tc>
        <w:tc>
          <w:tcPr>
            <w:tcW w:w="1628" w:type="dxa"/>
          </w:tcPr>
          <w:p w14:paraId="337848A8" w14:textId="1BFFE2BA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1.60 Ga</w:t>
            </w:r>
          </w:p>
        </w:tc>
        <w:tc>
          <w:tcPr>
            <w:tcW w:w="3055" w:type="dxa"/>
          </w:tcPr>
          <w:p w14:paraId="288826C8" w14:textId="556F4181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DE5F84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</w:tr>
      <w:tr w:rsidR="00B65DF2" w:rsidRPr="00DE5F84" w14:paraId="39D8A153" w14:textId="77777777" w:rsidTr="00C52FCE">
        <w:trPr>
          <w:trHeight w:val="562"/>
        </w:trPr>
        <w:tc>
          <w:tcPr>
            <w:tcW w:w="1761" w:type="dxa"/>
          </w:tcPr>
          <w:p w14:paraId="010850C7" w14:textId="0F6A0376" w:rsidR="00FA2590" w:rsidRPr="00DE5F84" w:rsidRDefault="00FA2590" w:rsidP="002D07B8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370F880F" w14:textId="718B4F5F" w:rsidR="00FA2590" w:rsidRPr="005C7252" w:rsidRDefault="0021179A" w:rsidP="002D07B8">
            <w:pPr>
              <w:ind w:left="36"/>
              <w:rPr>
                <w:rFonts w:ascii="Myriad Pro" w:hAnsi="Myriad Pro"/>
                <w:strike/>
                <w:sz w:val="22"/>
                <w:szCs w:val="22"/>
              </w:rPr>
            </w:pPr>
            <w:proofErr w:type="spellStart"/>
            <w:r w:rsidRPr="005C7252">
              <w:rPr>
                <w:rFonts w:ascii="Myriad Pro" w:hAnsi="Myriad Pro"/>
                <w:sz w:val="22"/>
                <w:szCs w:val="22"/>
              </w:rPr>
              <w:t>M</w:t>
            </w:r>
            <w:r w:rsidR="0090049A">
              <w:rPr>
                <w:rFonts w:ascii="Myriad Pro" w:hAnsi="Myriad Pro"/>
                <w:sz w:val="22"/>
                <w:szCs w:val="22"/>
              </w:rPr>
              <w:t>1</w:t>
            </w:r>
            <w:proofErr w:type="spellEnd"/>
            <w:r>
              <w:rPr>
                <w:rFonts w:ascii="Myriad Pro" w:hAnsi="Myriad Pro"/>
                <w:sz w:val="22"/>
                <w:szCs w:val="22"/>
              </w:rPr>
              <w:t xml:space="preserve"> static growth of andalusite</w:t>
            </w:r>
          </w:p>
        </w:tc>
        <w:tc>
          <w:tcPr>
            <w:tcW w:w="1948" w:type="dxa"/>
          </w:tcPr>
          <w:p w14:paraId="69E36FE7" w14:textId="66B51A4C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550–580 °C</w:t>
            </w:r>
          </w:p>
        </w:tc>
        <w:tc>
          <w:tcPr>
            <w:tcW w:w="2124" w:type="dxa"/>
          </w:tcPr>
          <w:p w14:paraId="5548EF05" w14:textId="309463C4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DE5F84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  <w:tc>
          <w:tcPr>
            <w:tcW w:w="1628" w:type="dxa"/>
          </w:tcPr>
          <w:p w14:paraId="512E6387" w14:textId="4A46D803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</w:t>
            </w:r>
            <w:r w:rsidR="0090049A">
              <w:rPr>
                <w:rFonts w:ascii="Myriad Pro" w:hAnsi="Myriad Pro"/>
                <w:sz w:val="22"/>
                <w:szCs w:val="22"/>
              </w:rPr>
              <w:t>60</w:t>
            </w:r>
            <w:r w:rsidRPr="00DE5F84">
              <w:rPr>
                <w:rFonts w:ascii="Myriad Pro" w:hAnsi="Myriad Pro"/>
                <w:sz w:val="22"/>
                <w:szCs w:val="22"/>
              </w:rPr>
              <w:t xml:space="preserve"> Ga</w:t>
            </w:r>
          </w:p>
        </w:tc>
        <w:tc>
          <w:tcPr>
            <w:tcW w:w="3055" w:type="dxa"/>
          </w:tcPr>
          <w:p w14:paraId="7BAD13AC" w14:textId="7650A40A" w:rsidR="00FA2590" w:rsidRPr="00DE5F84" w:rsidRDefault="00E85179" w:rsidP="002D07B8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DE5F84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</w:tr>
      <w:tr w:rsidR="00DB6EDE" w:rsidRPr="00DE5F84" w14:paraId="135EC8D8" w14:textId="77777777" w:rsidTr="00C52FCE">
        <w:trPr>
          <w:trHeight w:val="424"/>
        </w:trPr>
        <w:tc>
          <w:tcPr>
            <w:tcW w:w="13750" w:type="dxa"/>
            <w:gridSpan w:val="6"/>
          </w:tcPr>
          <w:p w14:paraId="17F7AAC3" w14:textId="054FB08D" w:rsidR="00DB6EDE" w:rsidRPr="00C314FE" w:rsidRDefault="00DB6EDE" w:rsidP="002D07B8">
            <w:pPr>
              <w:rPr>
                <w:rFonts w:ascii="Myriad Pro" w:hAnsi="Myriad Pro"/>
                <w:b/>
                <w:bCs/>
                <w:sz w:val="22"/>
                <w:szCs w:val="22"/>
              </w:rPr>
            </w:pPr>
            <w:r w:rsidRPr="00C314FE">
              <w:rPr>
                <w:rFonts w:ascii="Myriad Pro" w:hAnsi="Myriad Pro"/>
                <w:b/>
                <w:bCs/>
                <w:sz w:val="22"/>
                <w:szCs w:val="22"/>
              </w:rPr>
              <w:t>Central Domain</w:t>
            </w:r>
          </w:p>
        </w:tc>
      </w:tr>
      <w:tr w:rsidR="00C0629D" w:rsidRPr="00DE5F84" w14:paraId="0308C4F9" w14:textId="77777777" w:rsidTr="00C52FCE">
        <w:trPr>
          <w:trHeight w:val="604"/>
        </w:trPr>
        <w:tc>
          <w:tcPr>
            <w:tcW w:w="1761" w:type="dxa"/>
          </w:tcPr>
          <w:p w14:paraId="2E991492" w14:textId="7777777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41B6EB06" w14:textId="6BB2E5FF" w:rsidR="00C0629D" w:rsidRPr="005C7252" w:rsidRDefault="00F55FD4" w:rsidP="00C0629D">
            <w:pPr>
              <w:ind w:left="36"/>
              <w:rPr>
                <w:rFonts w:ascii="Myriad Pro" w:hAnsi="Myriad Pro"/>
                <w:strike/>
                <w:sz w:val="22"/>
                <w:szCs w:val="22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M1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medium-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P </w:t>
            </w:r>
            <w:r>
              <w:rPr>
                <w:rFonts w:ascii="AppleSystemUIFont" w:hAnsi="AppleSystemUIFont" w:cs="AppleSystemUIFont"/>
              </w:rPr>
              <w:t>(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MP</w:t>
            </w:r>
            <w:r>
              <w:rPr>
                <w:rFonts w:ascii="AppleSystemUIFont" w:hAnsi="AppleSystemUIFont" w:cs="AppleSystemUIFont"/>
              </w:rPr>
              <w:t>) medium-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T (MT) stage</w:t>
            </w:r>
          </w:p>
        </w:tc>
        <w:tc>
          <w:tcPr>
            <w:tcW w:w="1948" w:type="dxa"/>
          </w:tcPr>
          <w:p w14:paraId="2BC66B46" w14:textId="37B90DA6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>600–650</w:t>
            </w:r>
            <w:r>
              <w:rPr>
                <w:rFonts w:ascii="Myriad Pro" w:hAnsi="Myriad Pro"/>
                <w:sz w:val="22"/>
                <w:szCs w:val="22"/>
                <w:lang w:val="en-AU"/>
              </w:rPr>
              <w:t xml:space="preserve"> </w:t>
            </w: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 xml:space="preserve">°C </w:t>
            </w:r>
          </w:p>
          <w:p w14:paraId="216311AF" w14:textId="7777777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2124" w:type="dxa"/>
          </w:tcPr>
          <w:p w14:paraId="70AA2B81" w14:textId="525B6E15" w:rsidR="00C0629D" w:rsidRPr="00DE5F84" w:rsidRDefault="00C0629D" w:rsidP="00C0629D">
            <w:pPr>
              <w:rPr>
                <w:rFonts w:ascii="Myriad Pro" w:hAnsi="Myriad Pro" w:cs="AppleSystemUIFont"/>
                <w:sz w:val="22"/>
                <w:szCs w:val="22"/>
                <w:lang w:val="en-AU"/>
              </w:rPr>
            </w:pPr>
            <w:r w:rsidRPr="00DE5F84">
              <w:rPr>
                <w:rFonts w:ascii="Myriad Pro" w:hAnsi="Myriad Pro" w:cs="AppleSystemUIFont"/>
                <w:sz w:val="22"/>
                <w:szCs w:val="22"/>
              </w:rPr>
              <w:t>Boger and Hansen, 2004;</w:t>
            </w:r>
            <w:r w:rsidRPr="00DE5F84">
              <w:rPr>
                <w:rFonts w:ascii="Myriad Pro" w:eastAsia="Times New Roman" w:hAnsi="Myriad Pro" w:cs="Times New Roman"/>
                <w:sz w:val="22"/>
                <w:szCs w:val="22"/>
                <w:lang w:val="en-AU"/>
              </w:rPr>
              <w:t xml:space="preserve"> </w:t>
            </w:r>
            <w:r w:rsidRPr="00DE5F84">
              <w:rPr>
                <w:rFonts w:ascii="Myriad Pro" w:hAnsi="Myriad Pro" w:cs="AppleSystemUIFont"/>
                <w:sz w:val="22"/>
                <w:szCs w:val="22"/>
                <w:lang w:val="en-AU"/>
              </w:rPr>
              <w:t xml:space="preserve">Hills, 2004 </w:t>
            </w:r>
          </w:p>
        </w:tc>
        <w:tc>
          <w:tcPr>
            <w:tcW w:w="1628" w:type="dxa"/>
          </w:tcPr>
          <w:p w14:paraId="4B53F843" w14:textId="74090990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1.60 Ga</w:t>
            </w:r>
          </w:p>
        </w:tc>
        <w:tc>
          <w:tcPr>
            <w:tcW w:w="3055" w:type="dxa"/>
          </w:tcPr>
          <w:p w14:paraId="6F67FAAD" w14:textId="31BF0D00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DE5F84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</w:tr>
      <w:tr w:rsidR="00C0629D" w:rsidRPr="00DE5F84" w14:paraId="4B5995D1" w14:textId="77777777" w:rsidTr="00C52FCE">
        <w:trPr>
          <w:trHeight w:val="604"/>
        </w:trPr>
        <w:tc>
          <w:tcPr>
            <w:tcW w:w="1761" w:type="dxa"/>
          </w:tcPr>
          <w:p w14:paraId="1338040D" w14:textId="7777777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67001B52" w14:textId="492E4A9E" w:rsidR="00C0629D" w:rsidRPr="005C7252" w:rsidRDefault="007B3654" w:rsidP="00C0629D">
            <w:pPr>
              <w:ind w:left="36"/>
              <w:rPr>
                <w:rFonts w:ascii="Myriad Pro" w:hAnsi="Myriad Pro"/>
                <w:strike/>
                <w:sz w:val="22"/>
                <w:szCs w:val="22"/>
                <w:lang w:val="en-AU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M2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low-P (LP)–</w:t>
            </w:r>
            <w:r>
              <w:rPr>
                <w:rFonts w:ascii="AppleSystemUIFont" w:hAnsi="AppleSystemUIFont" w:cs="AppleSystemUIFont"/>
              </w:rPr>
              <w:t>high-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T </w:t>
            </w:r>
            <w:r>
              <w:rPr>
                <w:rFonts w:ascii="AppleSystemUIFont" w:hAnsi="AppleSystemUIFont" w:cs="AppleSystemUIFont"/>
              </w:rPr>
              <w:t>(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HT</w:t>
            </w:r>
            <w:r>
              <w:rPr>
                <w:rFonts w:ascii="AppleSystemUIFont" w:hAnsi="AppleSystemUIFont" w:cs="AppleSystemUIFont"/>
              </w:rPr>
              <w:t xml:space="preserve">)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stage</w:t>
            </w:r>
          </w:p>
        </w:tc>
        <w:tc>
          <w:tcPr>
            <w:tcW w:w="1948" w:type="dxa"/>
          </w:tcPr>
          <w:p w14:paraId="0A250643" w14:textId="6DECFD29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>600–650</w:t>
            </w:r>
            <w:r>
              <w:rPr>
                <w:rFonts w:ascii="Myriad Pro" w:hAnsi="Myriad Pro"/>
                <w:sz w:val="22"/>
                <w:szCs w:val="22"/>
                <w:lang w:val="en-AU"/>
              </w:rPr>
              <w:t xml:space="preserve"> </w:t>
            </w: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 xml:space="preserve">°C </w:t>
            </w:r>
          </w:p>
        </w:tc>
        <w:tc>
          <w:tcPr>
            <w:tcW w:w="2124" w:type="dxa"/>
          </w:tcPr>
          <w:p w14:paraId="496DFA47" w14:textId="69D36595" w:rsidR="00C0629D" w:rsidRPr="00DE5F84" w:rsidRDefault="00C0629D" w:rsidP="00C0629D">
            <w:pPr>
              <w:rPr>
                <w:rFonts w:ascii="Myriad Pro" w:hAnsi="Myriad Pro" w:cs="AppleSystemUIFont"/>
                <w:sz w:val="22"/>
                <w:szCs w:val="22"/>
              </w:rPr>
            </w:pPr>
            <w:r w:rsidRPr="00DE5F84">
              <w:rPr>
                <w:rFonts w:ascii="Myriad Pro" w:hAnsi="Myriad Pro" w:cs="AppleSystemUIFont"/>
                <w:sz w:val="22"/>
                <w:szCs w:val="22"/>
              </w:rPr>
              <w:t>Boger and Hansen, 2004</w:t>
            </w:r>
          </w:p>
        </w:tc>
        <w:tc>
          <w:tcPr>
            <w:tcW w:w="1628" w:type="dxa"/>
          </w:tcPr>
          <w:p w14:paraId="1B2749A4" w14:textId="4DA2AF04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1.5</w:t>
            </w:r>
            <w:r>
              <w:rPr>
                <w:rFonts w:ascii="Myriad Pro" w:hAnsi="Myriad Pro"/>
                <w:sz w:val="22"/>
                <w:szCs w:val="22"/>
              </w:rPr>
              <w:t>6-1.55</w:t>
            </w:r>
            <w:r w:rsidRPr="00DE5F84">
              <w:rPr>
                <w:rFonts w:ascii="Myriad Pro" w:hAnsi="Myriad Pro"/>
                <w:sz w:val="22"/>
                <w:szCs w:val="22"/>
              </w:rPr>
              <w:t xml:space="preserve"> Ga</w:t>
            </w:r>
          </w:p>
        </w:tc>
        <w:tc>
          <w:tcPr>
            <w:tcW w:w="3055" w:type="dxa"/>
          </w:tcPr>
          <w:p w14:paraId="4D40D5DE" w14:textId="051B452A" w:rsidR="00C0629D" w:rsidRPr="00C0629D" w:rsidRDefault="00C0629D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C0629D">
              <w:rPr>
                <w:rFonts w:ascii="Myriad Pro" w:hAnsi="Myriad Pro"/>
                <w:sz w:val="22"/>
                <w:szCs w:val="22"/>
                <w:lang w:val="en-AU"/>
              </w:rPr>
              <w:t>Black et al., 1998; Neumann and Kositcin, 2011</w:t>
            </w:r>
          </w:p>
        </w:tc>
      </w:tr>
      <w:tr w:rsidR="00C0629D" w:rsidRPr="00DE5F84" w14:paraId="6710EC85" w14:textId="77777777" w:rsidTr="00C52FCE">
        <w:trPr>
          <w:trHeight w:val="604"/>
        </w:trPr>
        <w:tc>
          <w:tcPr>
            <w:tcW w:w="1761" w:type="dxa"/>
          </w:tcPr>
          <w:p w14:paraId="3345785E" w14:textId="7777777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0B277C9A" w14:textId="0FF1674B" w:rsidR="00C0629D" w:rsidRPr="005C7252" w:rsidRDefault="007B3654" w:rsidP="00C0629D">
            <w:pPr>
              <w:ind w:left="36"/>
              <w:rPr>
                <w:rFonts w:ascii="Myriad Pro" w:hAnsi="Myriad Pro"/>
                <w:strike/>
                <w:sz w:val="22"/>
                <w:szCs w:val="22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M1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MP</w:t>
            </w:r>
            <w:r>
              <w:rPr>
                <w:rFonts w:ascii="AppleSystemUIFont" w:hAnsi="AppleSystemUIFont" w:cs="AppleSystemUIFont"/>
              </w:rPr>
              <w:t xml:space="preserve"> –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 MT stage</w:t>
            </w:r>
          </w:p>
        </w:tc>
        <w:tc>
          <w:tcPr>
            <w:tcW w:w="1948" w:type="dxa"/>
          </w:tcPr>
          <w:p w14:paraId="04E3DA3E" w14:textId="1C93BC3C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261C45">
              <w:rPr>
                <w:rFonts w:ascii="Myriad Pro" w:hAnsi="Myriad Pro"/>
                <w:sz w:val="22"/>
                <w:szCs w:val="22"/>
              </w:rPr>
              <w:t>530–550</w:t>
            </w:r>
            <w:r>
              <w:rPr>
                <w:rFonts w:ascii="Myriad Pro" w:hAnsi="Myriad Pro"/>
                <w:sz w:val="22"/>
                <w:szCs w:val="22"/>
              </w:rPr>
              <w:t xml:space="preserve"> </w:t>
            </w: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>°C</w:t>
            </w:r>
          </w:p>
        </w:tc>
        <w:tc>
          <w:tcPr>
            <w:tcW w:w="2124" w:type="dxa"/>
          </w:tcPr>
          <w:p w14:paraId="34383C23" w14:textId="0F4EA859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AppleSystemUIFont"/>
                <w:sz w:val="22"/>
                <w:szCs w:val="22"/>
              </w:rPr>
              <w:t>Cihan</w:t>
            </w:r>
            <w:proofErr w:type="spellEnd"/>
            <w:r w:rsidRPr="00DE5F84">
              <w:rPr>
                <w:rFonts w:ascii="Myriad Pro" w:hAnsi="Myriad Pro" w:cs="AppleSystemUIFont"/>
                <w:sz w:val="22"/>
                <w:szCs w:val="22"/>
              </w:rPr>
              <w:t xml:space="preserve"> et al., 2006</w:t>
            </w:r>
          </w:p>
        </w:tc>
        <w:tc>
          <w:tcPr>
            <w:tcW w:w="1628" w:type="dxa"/>
          </w:tcPr>
          <w:p w14:paraId="6C67ECB8" w14:textId="1611AAC8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1.66-1.58 Ga</w:t>
            </w:r>
          </w:p>
        </w:tc>
        <w:tc>
          <w:tcPr>
            <w:tcW w:w="3055" w:type="dxa"/>
          </w:tcPr>
          <w:p w14:paraId="69F13F29" w14:textId="18BC4558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AppleSystemUIFont"/>
                <w:sz w:val="22"/>
                <w:szCs w:val="22"/>
              </w:rPr>
              <w:t>Cihan</w:t>
            </w:r>
            <w:proofErr w:type="spellEnd"/>
            <w:r w:rsidRPr="00DE5F84">
              <w:rPr>
                <w:rFonts w:ascii="Myriad Pro" w:hAnsi="Myriad Pro" w:cs="AppleSystemUIFont"/>
                <w:sz w:val="22"/>
                <w:szCs w:val="22"/>
              </w:rPr>
              <w:t xml:space="preserve"> et al., 2006</w:t>
            </w:r>
          </w:p>
        </w:tc>
      </w:tr>
      <w:tr w:rsidR="00C0629D" w:rsidRPr="00DE5F84" w14:paraId="2E36C31F" w14:textId="77777777" w:rsidTr="00C52FCE">
        <w:trPr>
          <w:trHeight w:val="604"/>
        </w:trPr>
        <w:tc>
          <w:tcPr>
            <w:tcW w:w="1761" w:type="dxa"/>
          </w:tcPr>
          <w:p w14:paraId="6545548E" w14:textId="7777777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2FC9C08D" w14:textId="3B145E32" w:rsidR="00C0629D" w:rsidRPr="005C7252" w:rsidRDefault="007B3654" w:rsidP="00C0629D">
            <w:pPr>
              <w:ind w:left="36"/>
              <w:rPr>
                <w:rFonts w:ascii="Myriad Pro" w:hAnsi="Myriad Pro"/>
                <w:strike/>
                <w:sz w:val="22"/>
                <w:szCs w:val="22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M2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LP – HT</w:t>
            </w:r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stage</w:t>
            </w:r>
          </w:p>
        </w:tc>
        <w:tc>
          <w:tcPr>
            <w:tcW w:w="1948" w:type="dxa"/>
          </w:tcPr>
          <w:p w14:paraId="69ECA974" w14:textId="6D224797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261C45">
              <w:rPr>
                <w:rFonts w:ascii="Myriad Pro" w:hAnsi="Myriad Pro"/>
                <w:sz w:val="22"/>
                <w:szCs w:val="22"/>
              </w:rPr>
              <w:t>600–620</w:t>
            </w:r>
            <w:r>
              <w:rPr>
                <w:rFonts w:ascii="Myriad Pro" w:hAnsi="Myriad Pro"/>
                <w:sz w:val="22"/>
                <w:szCs w:val="22"/>
              </w:rPr>
              <w:t xml:space="preserve"> </w:t>
            </w: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>°C</w:t>
            </w:r>
          </w:p>
        </w:tc>
        <w:tc>
          <w:tcPr>
            <w:tcW w:w="2124" w:type="dxa"/>
          </w:tcPr>
          <w:p w14:paraId="372DA4E0" w14:textId="3D785267" w:rsidR="00C0629D" w:rsidRPr="00DE5F84" w:rsidRDefault="00C0629D" w:rsidP="00C0629D">
            <w:pPr>
              <w:rPr>
                <w:rFonts w:ascii="Myriad Pro" w:hAnsi="Myriad Pro" w:cs="AppleSystemUIFont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AppleSystemUIFont"/>
                <w:sz w:val="22"/>
                <w:szCs w:val="22"/>
              </w:rPr>
              <w:t>Cihan</w:t>
            </w:r>
            <w:proofErr w:type="spellEnd"/>
            <w:r w:rsidRPr="00DE5F84">
              <w:rPr>
                <w:rFonts w:ascii="Myriad Pro" w:hAnsi="Myriad Pro" w:cs="AppleSystemUIFont"/>
                <w:sz w:val="22"/>
                <w:szCs w:val="22"/>
              </w:rPr>
              <w:t xml:space="preserve"> et al., 2006</w:t>
            </w:r>
          </w:p>
        </w:tc>
        <w:tc>
          <w:tcPr>
            <w:tcW w:w="1628" w:type="dxa"/>
          </w:tcPr>
          <w:p w14:paraId="6D1B0821" w14:textId="3B9AB129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1.55-1.51 Ga</w:t>
            </w:r>
          </w:p>
        </w:tc>
        <w:tc>
          <w:tcPr>
            <w:tcW w:w="3055" w:type="dxa"/>
          </w:tcPr>
          <w:p w14:paraId="4113C343" w14:textId="09BCFE7D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</w:rPr>
            </w:pPr>
            <w:proofErr w:type="spellStart"/>
            <w:r w:rsidRPr="00DE5F84">
              <w:rPr>
                <w:rFonts w:ascii="Myriad Pro" w:hAnsi="Myriad Pro" w:cs="AppleSystemUIFont"/>
                <w:sz w:val="22"/>
                <w:szCs w:val="22"/>
              </w:rPr>
              <w:t>Cihan</w:t>
            </w:r>
            <w:proofErr w:type="spellEnd"/>
            <w:r w:rsidRPr="00DE5F84">
              <w:rPr>
                <w:rFonts w:ascii="Myriad Pro" w:hAnsi="Myriad Pro" w:cs="AppleSystemUIFont"/>
                <w:sz w:val="22"/>
                <w:szCs w:val="22"/>
              </w:rPr>
              <w:t xml:space="preserve"> et al., 2006</w:t>
            </w:r>
          </w:p>
        </w:tc>
      </w:tr>
      <w:tr w:rsidR="00C0629D" w:rsidRPr="00DE5F84" w14:paraId="15AC97E8" w14:textId="77777777" w:rsidTr="00C52FCE">
        <w:trPr>
          <w:trHeight w:val="604"/>
        </w:trPr>
        <w:tc>
          <w:tcPr>
            <w:tcW w:w="1761" w:type="dxa"/>
          </w:tcPr>
          <w:p w14:paraId="364BBD51" w14:textId="4F7B6944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12AAA4C5" w14:textId="176E759D" w:rsidR="00C0629D" w:rsidRPr="005C7252" w:rsidRDefault="007B3654" w:rsidP="00C0629D">
            <w:pPr>
              <w:ind w:left="36"/>
              <w:rPr>
                <w:rFonts w:ascii="Myriad Pro" w:hAnsi="Myriad Pro"/>
                <w:strike/>
                <w:sz w:val="22"/>
                <w:szCs w:val="22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M1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MP</w:t>
            </w:r>
            <w:r>
              <w:rPr>
                <w:rFonts w:ascii="AppleSystemUIFont" w:hAnsi="AppleSystemUIFont" w:cs="AppleSystemUIFont"/>
              </w:rPr>
              <w:t xml:space="preserve"> –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 MT stage</w:t>
            </w:r>
          </w:p>
        </w:tc>
        <w:tc>
          <w:tcPr>
            <w:tcW w:w="1948" w:type="dxa"/>
          </w:tcPr>
          <w:p w14:paraId="2C3A05E3" w14:textId="6C7144F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 xml:space="preserve">530-570 </w:t>
            </w:r>
            <w:r w:rsidRPr="00DE5F84">
              <w:rPr>
                <w:rFonts w:ascii="Myriad Pro" w:hAnsi="Myriad Pro"/>
                <w:sz w:val="22"/>
                <w:szCs w:val="22"/>
              </w:rPr>
              <w:t>°C</w:t>
            </w:r>
          </w:p>
          <w:p w14:paraId="377FD2F6" w14:textId="269E2936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2124" w:type="dxa"/>
          </w:tcPr>
          <w:p w14:paraId="3DCD0674" w14:textId="5122D00C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Pourteau et al., 2018</w:t>
            </w:r>
          </w:p>
        </w:tc>
        <w:tc>
          <w:tcPr>
            <w:tcW w:w="1628" w:type="dxa"/>
          </w:tcPr>
          <w:p w14:paraId="7D7D56DF" w14:textId="1230C5DC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1.60 Ga</w:t>
            </w:r>
          </w:p>
        </w:tc>
        <w:tc>
          <w:tcPr>
            <w:tcW w:w="3055" w:type="dxa"/>
          </w:tcPr>
          <w:p w14:paraId="4C7A94D5" w14:textId="170B2DC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Pourteau et al., 2018;</w:t>
            </w:r>
          </w:p>
        </w:tc>
      </w:tr>
      <w:tr w:rsidR="00C0629D" w:rsidRPr="008937F6" w14:paraId="350F3B62" w14:textId="77777777" w:rsidTr="00C52FCE">
        <w:trPr>
          <w:trHeight w:val="209"/>
        </w:trPr>
        <w:tc>
          <w:tcPr>
            <w:tcW w:w="1761" w:type="dxa"/>
          </w:tcPr>
          <w:p w14:paraId="0B3ABFE2" w14:textId="026E9237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</w:p>
        </w:tc>
        <w:tc>
          <w:tcPr>
            <w:tcW w:w="3234" w:type="dxa"/>
          </w:tcPr>
          <w:p w14:paraId="67DFFCAB" w14:textId="178CE4E8" w:rsidR="00C0629D" w:rsidRPr="005C7252" w:rsidRDefault="007B3654" w:rsidP="009B1BC3">
            <w:pPr>
              <w:ind w:left="36"/>
              <w:rPr>
                <w:rFonts w:ascii="Myriad Pro" w:hAnsi="Myriad Pro"/>
                <w:strike/>
                <w:sz w:val="22"/>
                <w:szCs w:val="22"/>
                <w:lang w:val="en-AU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M1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MP</w:t>
            </w:r>
            <w:r>
              <w:rPr>
                <w:rFonts w:ascii="AppleSystemUIFont" w:hAnsi="AppleSystemUIFont" w:cs="AppleSystemUIFont"/>
              </w:rPr>
              <w:t xml:space="preserve"> –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 MT stage</w:t>
            </w:r>
          </w:p>
        </w:tc>
        <w:tc>
          <w:tcPr>
            <w:tcW w:w="1948" w:type="dxa"/>
          </w:tcPr>
          <w:p w14:paraId="205D8545" w14:textId="489940B6" w:rsidR="00C0629D" w:rsidRPr="009B1BC3" w:rsidRDefault="009B1BC3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>530</w:t>
            </w:r>
            <w:r w:rsidRPr="009B1BC3">
              <w:rPr>
                <w:rFonts w:ascii="Myriad Pro" w:hAnsi="Myriad Pro"/>
                <w:i/>
                <w:iCs/>
                <w:sz w:val="22"/>
                <w:szCs w:val="22"/>
                <w:lang w:val="en-AU"/>
              </w:rPr>
              <w:t>–</w:t>
            </w: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>550</w:t>
            </w:r>
            <w:r w:rsidR="00523B1F">
              <w:rPr>
                <w:rFonts w:ascii="Myriad Pro" w:hAnsi="Myriad Pro"/>
                <w:sz w:val="22"/>
                <w:szCs w:val="22"/>
                <w:lang w:val="en-AU"/>
              </w:rPr>
              <w:t xml:space="preserve"> </w:t>
            </w: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 xml:space="preserve">°C </w:t>
            </w:r>
          </w:p>
        </w:tc>
        <w:tc>
          <w:tcPr>
            <w:tcW w:w="2124" w:type="dxa"/>
          </w:tcPr>
          <w:p w14:paraId="3ECE7864" w14:textId="5917ED74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DE5F84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  <w:tc>
          <w:tcPr>
            <w:tcW w:w="1628" w:type="dxa"/>
          </w:tcPr>
          <w:p w14:paraId="11ED6361" w14:textId="47B8B866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t>1.60 Ga</w:t>
            </w:r>
          </w:p>
        </w:tc>
        <w:tc>
          <w:tcPr>
            <w:tcW w:w="3055" w:type="dxa"/>
          </w:tcPr>
          <w:p w14:paraId="5B0A4BEA" w14:textId="461E1773" w:rsidR="00C0629D" w:rsidRPr="005C7252" w:rsidRDefault="00C0629D" w:rsidP="00C0629D">
            <w:pPr>
              <w:rPr>
                <w:rFonts w:ascii="Myriad Pro" w:hAnsi="Myriad Pro"/>
                <w:sz w:val="22"/>
                <w:szCs w:val="22"/>
                <w:lang w:val="it-IT"/>
              </w:rPr>
            </w:pPr>
            <w:r w:rsidRPr="005C7252">
              <w:rPr>
                <w:rFonts w:ascii="Myriad Pro" w:hAnsi="Myriad Pro"/>
                <w:sz w:val="22"/>
                <w:szCs w:val="22"/>
                <w:lang w:val="it-IT"/>
              </w:rPr>
              <w:t xml:space="preserve">Volante et al., </w:t>
            </w:r>
            <w:proofErr w:type="spellStart"/>
            <w:r w:rsidRPr="005C7252">
              <w:rPr>
                <w:rFonts w:ascii="Myriad Pro" w:hAnsi="Myriad Pro"/>
                <w:sz w:val="22"/>
                <w:szCs w:val="22"/>
                <w:lang w:val="it-IT"/>
              </w:rPr>
              <w:t>2020a</w:t>
            </w:r>
            <w:proofErr w:type="spellEnd"/>
            <w:r w:rsidR="002A016D" w:rsidRPr="005C7252">
              <w:rPr>
                <w:rFonts w:ascii="Myriad Pro" w:hAnsi="Myriad Pro"/>
                <w:sz w:val="22"/>
                <w:szCs w:val="22"/>
                <w:lang w:val="it-IT"/>
              </w:rPr>
              <w:t xml:space="preserve">, </w:t>
            </w:r>
            <w:proofErr w:type="spellStart"/>
            <w:r w:rsidR="002A016D" w:rsidRPr="005C7252">
              <w:rPr>
                <w:rFonts w:ascii="Myriad Pro" w:hAnsi="Myriad Pro"/>
                <w:sz w:val="22"/>
                <w:szCs w:val="22"/>
                <w:lang w:val="it-IT"/>
              </w:rPr>
              <w:t>2020b</w:t>
            </w:r>
            <w:proofErr w:type="spellEnd"/>
          </w:p>
        </w:tc>
      </w:tr>
      <w:tr w:rsidR="00C0629D" w:rsidRPr="00DE5F84" w14:paraId="28010A42" w14:textId="77777777" w:rsidTr="00C52FCE">
        <w:trPr>
          <w:trHeight w:val="209"/>
        </w:trPr>
        <w:tc>
          <w:tcPr>
            <w:tcW w:w="1761" w:type="dxa"/>
          </w:tcPr>
          <w:p w14:paraId="32E2E0FA" w14:textId="77777777" w:rsidR="00C0629D" w:rsidRPr="005C7252" w:rsidRDefault="00C0629D" w:rsidP="00C0629D">
            <w:pPr>
              <w:rPr>
                <w:rFonts w:ascii="Myriad Pro" w:hAnsi="Myriad Pro"/>
                <w:sz w:val="22"/>
                <w:szCs w:val="22"/>
                <w:lang w:val="it-IT"/>
              </w:rPr>
            </w:pPr>
          </w:p>
        </w:tc>
        <w:tc>
          <w:tcPr>
            <w:tcW w:w="3234" w:type="dxa"/>
          </w:tcPr>
          <w:p w14:paraId="44DD941D" w14:textId="133662EA" w:rsidR="00C0629D" w:rsidRPr="005C7252" w:rsidRDefault="007B3654" w:rsidP="009B1BC3">
            <w:pPr>
              <w:ind w:left="36"/>
              <w:rPr>
                <w:rFonts w:ascii="Myriad Pro" w:hAnsi="Myriad Pro"/>
                <w:strike/>
                <w:sz w:val="22"/>
                <w:szCs w:val="22"/>
                <w:lang w:val="en-AU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M2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LP – HT</w:t>
            </w:r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stage</w:t>
            </w:r>
          </w:p>
        </w:tc>
        <w:tc>
          <w:tcPr>
            <w:tcW w:w="1948" w:type="dxa"/>
          </w:tcPr>
          <w:p w14:paraId="0387E658" w14:textId="3A546F18" w:rsidR="00C0629D" w:rsidRPr="009B1BC3" w:rsidRDefault="009B1BC3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>620</w:t>
            </w:r>
            <w:r w:rsidRPr="009B1BC3">
              <w:rPr>
                <w:rFonts w:ascii="Myriad Pro" w:hAnsi="Myriad Pro"/>
                <w:i/>
                <w:iCs/>
                <w:sz w:val="22"/>
                <w:szCs w:val="22"/>
                <w:lang w:val="en-AU"/>
              </w:rPr>
              <w:t>–</w:t>
            </w: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>650</w:t>
            </w:r>
            <w:r w:rsidR="00523B1F">
              <w:rPr>
                <w:rFonts w:ascii="Myriad Pro" w:hAnsi="Myriad Pro"/>
                <w:sz w:val="22"/>
                <w:szCs w:val="22"/>
                <w:lang w:val="en-AU"/>
              </w:rPr>
              <w:t xml:space="preserve"> </w:t>
            </w: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 xml:space="preserve">°C </w:t>
            </w:r>
          </w:p>
        </w:tc>
        <w:tc>
          <w:tcPr>
            <w:tcW w:w="2124" w:type="dxa"/>
          </w:tcPr>
          <w:p w14:paraId="0F9C6E3A" w14:textId="38FFCEDD" w:rsidR="00C0629D" w:rsidRPr="00C0629D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C0629D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C0629D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  <w:tc>
          <w:tcPr>
            <w:tcW w:w="1628" w:type="dxa"/>
          </w:tcPr>
          <w:p w14:paraId="7F3D59A5" w14:textId="708C21EC" w:rsidR="00C0629D" w:rsidRPr="00C0629D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C0629D">
              <w:rPr>
                <w:rFonts w:ascii="Myriad Pro" w:hAnsi="Myriad Pro"/>
                <w:sz w:val="22"/>
                <w:szCs w:val="22"/>
              </w:rPr>
              <w:t>1.55 Ga</w:t>
            </w:r>
          </w:p>
        </w:tc>
        <w:tc>
          <w:tcPr>
            <w:tcW w:w="3055" w:type="dxa"/>
          </w:tcPr>
          <w:p w14:paraId="6FA50015" w14:textId="48AFD2FF" w:rsidR="00C0629D" w:rsidRPr="00C0629D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C0629D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C0629D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</w:tr>
      <w:tr w:rsidR="00C0629D" w:rsidRPr="00DE5F84" w14:paraId="3285439F" w14:textId="77777777" w:rsidTr="00C52FCE">
        <w:tc>
          <w:tcPr>
            <w:tcW w:w="13750" w:type="dxa"/>
            <w:gridSpan w:val="6"/>
          </w:tcPr>
          <w:p w14:paraId="338FE65D" w14:textId="44F38F26" w:rsidR="00C0629D" w:rsidRPr="00DE5F84" w:rsidRDefault="00C0629D" w:rsidP="00C0629D">
            <w:pPr>
              <w:rPr>
                <w:rFonts w:ascii="Myriad Pro" w:hAnsi="Myriad Pro"/>
                <w:b/>
                <w:bCs/>
                <w:sz w:val="22"/>
                <w:szCs w:val="22"/>
              </w:rPr>
            </w:pPr>
            <w:r w:rsidRPr="00DE5F84">
              <w:rPr>
                <w:rFonts w:ascii="Myriad Pro" w:hAnsi="Myriad Pro"/>
                <w:b/>
                <w:bCs/>
                <w:sz w:val="22"/>
                <w:szCs w:val="22"/>
              </w:rPr>
              <w:t>Eastern Domain</w:t>
            </w:r>
          </w:p>
        </w:tc>
      </w:tr>
      <w:tr w:rsidR="00C0629D" w:rsidRPr="008937F6" w14:paraId="4EDDB344" w14:textId="77777777" w:rsidTr="00C52FCE">
        <w:tc>
          <w:tcPr>
            <w:tcW w:w="1761" w:type="dxa"/>
          </w:tcPr>
          <w:p w14:paraId="3D7FE954" w14:textId="08EA5325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</w:rPr>
            </w:pPr>
            <w:r w:rsidRPr="00DE5F84">
              <w:rPr>
                <w:rFonts w:ascii="Myriad Pro" w:hAnsi="Myriad Pro"/>
                <w:sz w:val="22"/>
                <w:szCs w:val="22"/>
              </w:rPr>
              <w:lastRenderedPageBreak/>
              <w:t>Einasleigh</w:t>
            </w:r>
          </w:p>
        </w:tc>
        <w:tc>
          <w:tcPr>
            <w:tcW w:w="3234" w:type="dxa"/>
          </w:tcPr>
          <w:p w14:paraId="6F2708B0" w14:textId="287D5B30" w:rsidR="00C0629D" w:rsidRPr="00DE5F84" w:rsidRDefault="007B3654" w:rsidP="00C0629D">
            <w:pPr>
              <w:ind w:left="36"/>
              <w:rPr>
                <w:rFonts w:ascii="Myriad Pro" w:hAnsi="Myriad Pro"/>
                <w:sz w:val="22"/>
                <w:szCs w:val="22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M2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MP</w:t>
            </w:r>
            <w:r>
              <w:rPr>
                <w:rFonts w:ascii="AppleSystemUIFont" w:hAnsi="AppleSystemUIFont" w:cs="AppleSystemUIFont"/>
              </w:rPr>
              <w:t xml:space="preserve"> –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 HT stage</w:t>
            </w:r>
          </w:p>
        </w:tc>
        <w:tc>
          <w:tcPr>
            <w:tcW w:w="1948" w:type="dxa"/>
          </w:tcPr>
          <w:p w14:paraId="47854B96" w14:textId="2D23300D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>
              <w:rPr>
                <w:rFonts w:ascii="Myriad Pro" w:hAnsi="Myriad Pro"/>
                <w:sz w:val="22"/>
                <w:szCs w:val="22"/>
                <w:lang w:val="en-AU"/>
              </w:rPr>
              <w:t>7</w:t>
            </w:r>
            <w:r w:rsidR="00C0629D" w:rsidRPr="00DE5F84">
              <w:rPr>
                <w:rFonts w:ascii="Myriad Pro" w:hAnsi="Myriad Pro"/>
                <w:sz w:val="22"/>
                <w:szCs w:val="22"/>
                <w:lang w:val="en-AU"/>
              </w:rPr>
              <w:t>00–800</w:t>
            </w:r>
            <w:r w:rsidR="00C0629D">
              <w:rPr>
                <w:rFonts w:ascii="Myriad Pro" w:hAnsi="Myriad Pro"/>
                <w:sz w:val="22"/>
                <w:szCs w:val="22"/>
                <w:lang w:val="en-AU"/>
              </w:rPr>
              <w:t xml:space="preserve"> </w:t>
            </w:r>
            <w:r w:rsidR="00C0629D" w:rsidRPr="00DE5F84">
              <w:rPr>
                <w:rFonts w:ascii="Myriad Pro" w:hAnsi="Myriad Pro"/>
                <w:sz w:val="22"/>
                <w:szCs w:val="22"/>
                <w:lang w:val="en-AU"/>
              </w:rPr>
              <w:t xml:space="preserve">°C </w:t>
            </w:r>
          </w:p>
        </w:tc>
        <w:tc>
          <w:tcPr>
            <w:tcW w:w="2124" w:type="dxa"/>
          </w:tcPr>
          <w:p w14:paraId="5FB198E0" w14:textId="7C9DE348" w:rsidR="00C0629D" w:rsidRPr="00DE5F84" w:rsidRDefault="00C0629D" w:rsidP="00C0629D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DE5F84">
              <w:rPr>
                <w:rFonts w:ascii="Myriad Pro" w:hAnsi="Myriad Pro"/>
                <w:sz w:val="22"/>
                <w:szCs w:val="22"/>
                <w:lang w:val="en-AU"/>
              </w:rPr>
              <w:t xml:space="preserve">Boger &amp; Hansen, 2004 </w:t>
            </w:r>
          </w:p>
        </w:tc>
        <w:tc>
          <w:tcPr>
            <w:tcW w:w="1628" w:type="dxa"/>
          </w:tcPr>
          <w:p w14:paraId="3B42ABFB" w14:textId="06A7DD6E" w:rsidR="00C0629D" w:rsidRPr="00DE5F84" w:rsidRDefault="00261C45" w:rsidP="00C0629D">
            <w:pPr>
              <w:rPr>
                <w:rFonts w:ascii="Myriad Pro" w:hAnsi="Myriad Pro"/>
                <w:sz w:val="22"/>
                <w:szCs w:val="22"/>
              </w:rPr>
            </w:pPr>
            <w:r>
              <w:rPr>
                <w:rFonts w:ascii="Myriad Pro" w:hAnsi="Myriad Pro"/>
                <w:sz w:val="22"/>
                <w:szCs w:val="22"/>
              </w:rPr>
              <w:t>1.55 Ga</w:t>
            </w:r>
          </w:p>
        </w:tc>
        <w:tc>
          <w:tcPr>
            <w:tcW w:w="3055" w:type="dxa"/>
          </w:tcPr>
          <w:p w14:paraId="07CC9786" w14:textId="46B1F7DB" w:rsidR="00C0629D" w:rsidRPr="005C7252" w:rsidRDefault="00261C45" w:rsidP="00C0629D">
            <w:pPr>
              <w:rPr>
                <w:rFonts w:ascii="Myriad Pro" w:hAnsi="Myriad Pro"/>
                <w:sz w:val="22"/>
                <w:szCs w:val="22"/>
                <w:lang w:val="de-DE"/>
              </w:rPr>
            </w:pPr>
            <w:r w:rsidRPr="005C7252">
              <w:rPr>
                <w:rFonts w:ascii="Myriad Pro" w:hAnsi="Myriad Pro"/>
                <w:sz w:val="22"/>
                <w:szCs w:val="22"/>
                <w:lang w:val="de-DE"/>
              </w:rPr>
              <w:t>Black et al., 2005; Neumann &amp; Kositcin, 201</w:t>
            </w:r>
            <w:r w:rsidR="009B1BC3" w:rsidRPr="005C7252">
              <w:rPr>
                <w:rFonts w:ascii="Myriad Pro" w:hAnsi="Myriad Pro"/>
                <w:sz w:val="22"/>
                <w:szCs w:val="22"/>
                <w:lang w:val="de-DE"/>
              </w:rPr>
              <w:t>1.</w:t>
            </w:r>
          </w:p>
        </w:tc>
      </w:tr>
      <w:tr w:rsidR="00261C45" w:rsidRPr="00DE5F84" w14:paraId="067950A6" w14:textId="77777777" w:rsidTr="00C52FCE">
        <w:trPr>
          <w:trHeight w:val="312"/>
        </w:trPr>
        <w:tc>
          <w:tcPr>
            <w:tcW w:w="1761" w:type="dxa"/>
            <w:tcBorders>
              <w:bottom w:val="single" w:sz="4" w:space="0" w:color="auto"/>
            </w:tcBorders>
          </w:tcPr>
          <w:p w14:paraId="6044B92A" w14:textId="77777777" w:rsidR="00261C45" w:rsidRPr="005C7252" w:rsidRDefault="00261C45" w:rsidP="00261C45">
            <w:pPr>
              <w:rPr>
                <w:rFonts w:ascii="Myriad Pro" w:hAnsi="Myriad Pro"/>
                <w:sz w:val="22"/>
                <w:szCs w:val="22"/>
                <w:lang w:val="de-DE"/>
              </w:rPr>
            </w:pPr>
          </w:p>
        </w:tc>
        <w:tc>
          <w:tcPr>
            <w:tcW w:w="3234" w:type="dxa"/>
            <w:tcBorders>
              <w:bottom w:val="single" w:sz="4" w:space="0" w:color="auto"/>
            </w:tcBorders>
          </w:tcPr>
          <w:p w14:paraId="4780754C" w14:textId="256F150C" w:rsidR="00261C45" w:rsidRPr="009B1BC3" w:rsidRDefault="007B3654" w:rsidP="009B1BC3">
            <w:pPr>
              <w:ind w:left="36"/>
              <w:rPr>
                <w:rFonts w:ascii="Myriad Pro" w:hAnsi="Myriad Pro"/>
                <w:sz w:val="22"/>
                <w:szCs w:val="22"/>
                <w:lang w:val="en-AU"/>
              </w:rPr>
            </w:pPr>
            <w:proofErr w:type="spellStart"/>
            <w:r>
              <w:rPr>
                <w:rFonts w:ascii="AppleSystemUIFont" w:hAnsi="AppleSystemUIFont" w:cs="AppleSystemUIFont"/>
              </w:rPr>
              <w:t>M2</w:t>
            </w:r>
            <w:proofErr w:type="spellEnd"/>
            <w:r>
              <w:rPr>
                <w:rFonts w:ascii="AppleSystemUIFont" w:hAnsi="AppleSystemUIFont" w:cs="AppleSystemUIFont"/>
              </w:rPr>
              <w:t xml:space="preserve"> 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>MP</w:t>
            </w:r>
            <w:r>
              <w:rPr>
                <w:rFonts w:ascii="AppleSystemUIFont" w:hAnsi="AppleSystemUIFont" w:cs="AppleSystemUIFont"/>
              </w:rPr>
              <w:t xml:space="preserve"> –</w:t>
            </w:r>
            <w:r>
              <w:rPr>
                <w:rFonts w:ascii="AppleSystemUIFontItalic" w:hAnsi="AppleSystemUIFontItalic" w:cs="AppleSystemUIFontItalic"/>
                <w:i/>
                <w:iCs/>
              </w:rPr>
              <w:t xml:space="preserve"> HT stage</w:t>
            </w:r>
          </w:p>
        </w:tc>
        <w:tc>
          <w:tcPr>
            <w:tcW w:w="1948" w:type="dxa"/>
            <w:tcBorders>
              <w:bottom w:val="single" w:sz="4" w:space="0" w:color="auto"/>
            </w:tcBorders>
          </w:tcPr>
          <w:p w14:paraId="2620BF46" w14:textId="5436B18D" w:rsidR="00261C45" w:rsidRPr="009B1BC3" w:rsidRDefault="009B1BC3" w:rsidP="00261C45">
            <w:pPr>
              <w:rPr>
                <w:rFonts w:ascii="Myriad Pro" w:hAnsi="Myriad Pro"/>
                <w:sz w:val="22"/>
                <w:szCs w:val="22"/>
                <w:lang w:val="en-AU"/>
              </w:rPr>
            </w:pP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>750–790</w:t>
            </w:r>
            <w:r w:rsidR="00523B1F">
              <w:rPr>
                <w:rFonts w:ascii="Myriad Pro" w:hAnsi="Myriad Pro"/>
                <w:sz w:val="22"/>
                <w:szCs w:val="22"/>
                <w:lang w:val="en-AU"/>
              </w:rPr>
              <w:t xml:space="preserve"> </w:t>
            </w:r>
            <w:r w:rsidRPr="009B1BC3">
              <w:rPr>
                <w:rFonts w:ascii="Myriad Pro" w:hAnsi="Myriad Pro"/>
                <w:sz w:val="22"/>
                <w:szCs w:val="22"/>
                <w:lang w:val="en-AU"/>
              </w:rPr>
              <w:t xml:space="preserve">°C </w:t>
            </w:r>
          </w:p>
        </w:tc>
        <w:tc>
          <w:tcPr>
            <w:tcW w:w="2124" w:type="dxa"/>
            <w:tcBorders>
              <w:bottom w:val="single" w:sz="4" w:space="0" w:color="auto"/>
            </w:tcBorders>
          </w:tcPr>
          <w:p w14:paraId="5156B207" w14:textId="59D1C844" w:rsidR="00261C45" w:rsidRPr="00DE5F84" w:rsidRDefault="00261C45" w:rsidP="00261C45">
            <w:pPr>
              <w:rPr>
                <w:rFonts w:ascii="Myriad Pro" w:hAnsi="Myriad Pro"/>
                <w:sz w:val="22"/>
                <w:szCs w:val="22"/>
              </w:rPr>
            </w:pPr>
            <w:r w:rsidRPr="00C0629D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C0629D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  <w:tc>
          <w:tcPr>
            <w:tcW w:w="1628" w:type="dxa"/>
            <w:tcBorders>
              <w:bottom w:val="single" w:sz="4" w:space="0" w:color="auto"/>
            </w:tcBorders>
          </w:tcPr>
          <w:p w14:paraId="05F888F8" w14:textId="5FFCB6BD" w:rsidR="00261C45" w:rsidRPr="00DE5F84" w:rsidRDefault="00261C45" w:rsidP="00261C45">
            <w:pPr>
              <w:rPr>
                <w:rFonts w:ascii="Myriad Pro" w:hAnsi="Myriad Pro"/>
                <w:sz w:val="22"/>
                <w:szCs w:val="22"/>
              </w:rPr>
            </w:pPr>
            <w:r w:rsidRPr="00C0629D">
              <w:rPr>
                <w:rFonts w:ascii="Myriad Pro" w:hAnsi="Myriad Pro"/>
                <w:sz w:val="22"/>
                <w:szCs w:val="22"/>
              </w:rPr>
              <w:t>1.55 Ga</w:t>
            </w:r>
          </w:p>
        </w:tc>
        <w:tc>
          <w:tcPr>
            <w:tcW w:w="3055" w:type="dxa"/>
            <w:tcBorders>
              <w:bottom w:val="single" w:sz="4" w:space="0" w:color="auto"/>
            </w:tcBorders>
          </w:tcPr>
          <w:p w14:paraId="2AAB3E14" w14:textId="7CFB48EC" w:rsidR="00261C45" w:rsidRPr="00DE5F84" w:rsidRDefault="00261C45" w:rsidP="00261C45">
            <w:pPr>
              <w:rPr>
                <w:rFonts w:ascii="Myriad Pro" w:hAnsi="Myriad Pro"/>
                <w:sz w:val="22"/>
                <w:szCs w:val="22"/>
              </w:rPr>
            </w:pPr>
            <w:r w:rsidRPr="00C0629D">
              <w:rPr>
                <w:rFonts w:ascii="Myriad Pro" w:hAnsi="Myriad Pro"/>
                <w:sz w:val="22"/>
                <w:szCs w:val="22"/>
              </w:rPr>
              <w:t xml:space="preserve">Volante et al., </w:t>
            </w:r>
            <w:proofErr w:type="spellStart"/>
            <w:r w:rsidRPr="00C0629D">
              <w:rPr>
                <w:rFonts w:ascii="Myriad Pro" w:hAnsi="Myriad Pro"/>
                <w:sz w:val="22"/>
                <w:szCs w:val="22"/>
              </w:rPr>
              <w:t>2020a</w:t>
            </w:r>
            <w:proofErr w:type="spellEnd"/>
          </w:p>
        </w:tc>
      </w:tr>
    </w:tbl>
    <w:p w14:paraId="170B727C" w14:textId="77777777" w:rsidR="00FA2372" w:rsidRPr="00DE5F84" w:rsidRDefault="00FA2372" w:rsidP="002D07B8">
      <w:pPr>
        <w:rPr>
          <w:rFonts w:ascii="Myriad Pro" w:hAnsi="Myriad Pro"/>
        </w:rPr>
        <w:sectPr w:rsidR="00FA2372" w:rsidRPr="00DE5F84" w:rsidSect="009E56C1">
          <w:pgSz w:w="16840" w:h="11900" w:orient="landscape"/>
          <w:pgMar w:top="1440" w:right="1440" w:bottom="1440" w:left="1440" w:header="708" w:footer="708" w:gutter="0"/>
          <w:cols w:space="708"/>
          <w:docGrid w:linePitch="400"/>
        </w:sectPr>
      </w:pPr>
      <w:bookmarkStart w:id="0" w:name="OLE_LINK59"/>
      <w:bookmarkStart w:id="1" w:name="OLE_LINK60"/>
    </w:p>
    <w:p w14:paraId="2D33CC4D" w14:textId="291E55C5" w:rsidR="00FA2372" w:rsidRPr="00DE5F84" w:rsidRDefault="00FA2372" w:rsidP="00FA2372">
      <w:pPr>
        <w:pStyle w:val="SMHeading"/>
        <w:rPr>
          <w:rFonts w:ascii="Myriad Pro" w:hAnsi="Myriad Pro"/>
          <w:b w:val="0"/>
          <w:sz w:val="22"/>
          <w:szCs w:val="22"/>
          <w:lang w:val="en-GB" w:eastAsia="zh-CN"/>
        </w:rPr>
      </w:pPr>
      <w:bookmarkStart w:id="2" w:name="OLE_LINK37"/>
      <w:bookmarkStart w:id="3" w:name="OLE_LINK38"/>
      <w:r w:rsidRPr="00DE5F84">
        <w:rPr>
          <w:rFonts w:ascii="Myriad Pro" w:hAnsi="Myriad Pro"/>
          <w:sz w:val="22"/>
          <w:szCs w:val="22"/>
        </w:rPr>
        <w:lastRenderedPageBreak/>
        <w:t xml:space="preserve">Table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 w:rsidRPr="00DE5F84">
        <w:rPr>
          <w:rFonts w:ascii="Myriad Pro" w:hAnsi="Myriad Pro"/>
          <w:sz w:val="22"/>
          <w:szCs w:val="22"/>
          <w:lang w:eastAsia="zh-CN"/>
        </w:rPr>
        <w:t>3</w:t>
      </w:r>
      <w:proofErr w:type="spellEnd"/>
      <w:r w:rsidRPr="00DE5F84">
        <w:rPr>
          <w:rFonts w:ascii="Myriad Pro" w:hAnsi="Myriad Pro"/>
          <w:sz w:val="22"/>
          <w:szCs w:val="22"/>
        </w:rPr>
        <w:t xml:space="preserve">. </w:t>
      </w:r>
      <w:bookmarkEnd w:id="2"/>
      <w:bookmarkEnd w:id="3"/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Initial inputs to Dodson’s (1973) equation used to calculate mineral closure temperatures and cooling rates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. Abbreviations are: </w:t>
      </w:r>
      <w:r w:rsidRPr="00DE5F84">
        <w:rPr>
          <w:rFonts w:ascii="Myriad Pro" w:hAnsi="Myriad Pro"/>
          <w:b w:val="0"/>
          <w:i/>
          <w:sz w:val="22"/>
          <w:szCs w:val="22"/>
          <w:lang w:val="en-GB" w:eastAsia="zh-CN"/>
        </w:rPr>
        <w:t>Q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, activation energy; </w:t>
      </w:r>
      <w:proofErr w:type="spellStart"/>
      <w:r w:rsidRPr="00DE5F84">
        <w:rPr>
          <w:rFonts w:ascii="Myriad Pro" w:hAnsi="Myriad Pro"/>
          <w:b w:val="0"/>
          <w:i/>
          <w:sz w:val="22"/>
          <w:szCs w:val="22"/>
          <w:lang w:val="en-GB" w:eastAsia="zh-CN"/>
        </w:rPr>
        <w:t>D</w:t>
      </w:r>
      <w:r w:rsidRPr="00DE5F84">
        <w:rPr>
          <w:rFonts w:ascii="Myriad Pro" w:hAnsi="Myriad Pro"/>
          <w:b w:val="0"/>
          <w:i/>
          <w:sz w:val="22"/>
          <w:szCs w:val="22"/>
          <w:vertAlign w:val="subscript"/>
          <w:lang w:val="en-GB" w:eastAsia="zh-CN"/>
        </w:rPr>
        <w:t>0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, diffusion coefficient; </w:t>
      </w:r>
      <w:r w:rsidR="008F166F" w:rsidRPr="00DE5F84">
        <w:rPr>
          <w:rFonts w:ascii="Myriad Pro" w:hAnsi="Myriad Pro"/>
          <w:b w:val="0"/>
          <w:i/>
          <w:sz w:val="22"/>
          <w:szCs w:val="22"/>
          <w:lang w:val="en-GB" w:eastAsia="zh-CN"/>
        </w:rPr>
        <w:t>R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, volume constant; </w:t>
      </w:r>
      <w:bookmarkStart w:id="4" w:name="OLE_LINK40"/>
      <w:bookmarkStart w:id="5" w:name="OLE_LINK41"/>
      <m:oMath>
        <m:sSubSup>
          <m:sSubSupPr>
            <m:ctrlPr>
              <w:rPr>
                <w:rFonts w:ascii="Cambria Math" w:hAnsi="Cambria Math"/>
                <w:b w:val="0"/>
                <w:i/>
                <w:sz w:val="22"/>
                <w:szCs w:val="22"/>
                <w:lang w:val="en-GB" w:eastAsia="zh-CN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b w:val="0"/>
                    <w:i/>
                    <w:sz w:val="22"/>
                    <w:szCs w:val="22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2"/>
                    <w:szCs w:val="22"/>
                    <w:lang w:val="en-GB" w:eastAsia="zh-CN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2"/>
                    <w:szCs w:val="22"/>
                    <w:lang w:val="en-GB" w:eastAsia="zh-CN"/>
                  </w:rPr>
                  <m:t>i</m:t>
                </m:r>
              </m:sub>
            </m:sSub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val="en-GB" w:eastAsia="zh-CN"/>
              </w:rPr>
              <m:t>c</m:t>
            </m:r>
          </m:sub>
          <m:sup/>
        </m:sSubSup>
      </m:oMath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, </w:t>
      </w:r>
      <w:bookmarkEnd w:id="4"/>
      <w:bookmarkEnd w:id="5"/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initial closure temperature value; </w:t>
      </w:r>
      <w:r w:rsidRPr="00DE5F84">
        <w:rPr>
          <w:rFonts w:ascii="Myriad Pro" w:hAnsi="Myriad Pro"/>
          <w:b w:val="0"/>
          <w:i/>
          <w:sz w:val="22"/>
          <w:szCs w:val="22"/>
          <w:lang w:val="en-AU" w:eastAsia="zh-CN"/>
        </w:rPr>
        <w:t>A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,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 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geometric factor; </w:t>
      </w:r>
      <w:r w:rsidRPr="00DE5F84">
        <w:rPr>
          <w:rFonts w:ascii="Myriad Pro" w:hAnsi="Myriad Pro"/>
          <w:b w:val="0"/>
          <w:i/>
          <w:sz w:val="22"/>
          <w:szCs w:val="22"/>
          <w:lang w:val="en-GB" w:eastAsia="zh-CN"/>
        </w:rPr>
        <w:t>a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>, effective diffusion ra</w:t>
      </w:r>
      <w:r w:rsidR="005C3F7F" w:rsidRPr="00DE5F84">
        <w:rPr>
          <w:rFonts w:ascii="Myriad Pro" w:hAnsi="Myriad Pro"/>
          <w:b w:val="0"/>
          <w:sz w:val="22"/>
          <w:szCs w:val="22"/>
          <w:lang w:val="en-GB" w:eastAsia="zh-CN"/>
        </w:rPr>
        <w:t>d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>i</w:t>
      </w:r>
      <w:r w:rsidR="005C3F7F" w:rsidRPr="00DE5F84">
        <w:rPr>
          <w:rFonts w:ascii="Myriad Pro" w:hAnsi="Myriad Pro"/>
          <w:b w:val="0"/>
          <w:sz w:val="22"/>
          <w:szCs w:val="22"/>
          <w:lang w:val="en-GB" w:eastAsia="zh-CN"/>
        </w:rPr>
        <w:t>us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; </w:t>
      </w:r>
      <w:r w:rsidRPr="00DE5F84">
        <w:rPr>
          <w:rFonts w:ascii="Myriad Pro" w:hAnsi="Myriad Pro"/>
          <w:b w:val="0"/>
          <w:i/>
          <w:sz w:val="22"/>
          <w:szCs w:val="22"/>
          <w:lang w:val="en-GB" w:eastAsia="zh-CN"/>
        </w:rPr>
        <w:t>dT/dt,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 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>initial cooling rate. Recalibrate samples from previous res</w:t>
      </w:r>
      <w:r w:rsidR="000074AF" w:rsidRPr="00DE5F84">
        <w:rPr>
          <w:rFonts w:ascii="Myriad Pro" w:hAnsi="Myriad Pro"/>
          <w:b w:val="0"/>
          <w:sz w:val="22"/>
          <w:szCs w:val="22"/>
          <w:lang w:val="en-GB" w:eastAsia="zh-CN"/>
        </w:rPr>
        <w:t>earch are in italic, given at a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 </w:t>
      </w:r>
      <w:r w:rsidR="000074AF" w:rsidRPr="00DE5F84">
        <w:rPr>
          <w:rFonts w:ascii="Myriad Pro" w:hAnsi="Myriad Pro"/>
          <w:b w:val="0"/>
          <w:sz w:val="22"/>
          <w:szCs w:val="22"/>
          <w:lang w:val="en-GB" w:eastAsia="zh-CN"/>
        </w:rPr>
        <w:t>moderate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 mineral grain size. 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Closure temperature values are calculated by Monte Carlo simulation, </w:t>
      </w:r>
      <w:r w:rsidR="006D5510"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and 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reported at ± </w:t>
      </w:r>
      <w:proofErr w:type="spellStart"/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2σ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.</w:t>
      </w:r>
      <w:r w:rsidRPr="00DE5F84">
        <w:rPr>
          <w:rFonts w:ascii="Myriad Pro" w:eastAsiaTheme="minorEastAsia" w:hAnsi="Myriad Pro"/>
          <w:b w:val="0"/>
          <w:bCs w:val="0"/>
          <w:kern w:val="0"/>
          <w:lang w:val="en-AU" w:eastAsia="zh-CN"/>
        </w:rPr>
        <w:t xml:space="preserve"> 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Average closure temperatures estimated for hornblende, muscovite, and biotite are 518 ± 53</w:t>
      </w:r>
      <w:r w:rsidRPr="00DE5F84">
        <w:rPr>
          <w:rFonts w:ascii="Cambria Math" w:eastAsia="MS Mincho" w:hAnsi="Cambria Math" w:cs="Cambria Math"/>
          <w:b w:val="0"/>
          <w:sz w:val="22"/>
          <w:szCs w:val="22"/>
          <w:lang w:val="en-AU" w:eastAsia="zh-CN"/>
        </w:rPr>
        <w:t>℃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, 405 ± 49 </w:t>
      </w:r>
      <w:r w:rsidRPr="00DE5F84">
        <w:rPr>
          <w:rFonts w:ascii="Cambria Math" w:eastAsia="MS Mincho" w:hAnsi="Cambria Math" w:cs="Cambria Math"/>
          <w:b w:val="0"/>
          <w:sz w:val="22"/>
          <w:szCs w:val="22"/>
          <w:lang w:val="en-AU" w:eastAsia="zh-CN"/>
        </w:rPr>
        <w:t>℃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, and 329 ± 57 </w:t>
      </w:r>
      <w:r w:rsidRPr="00DE5F84">
        <w:rPr>
          <w:rFonts w:ascii="Cambria Math" w:eastAsia="MS Mincho" w:hAnsi="Cambria Math" w:cs="Cambria Math"/>
          <w:b w:val="0"/>
          <w:sz w:val="22"/>
          <w:szCs w:val="22"/>
          <w:lang w:val="en-AU" w:eastAsia="zh-CN"/>
        </w:rPr>
        <w:t>℃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 respectively.</w:t>
      </w:r>
    </w:p>
    <w:tbl>
      <w:tblPr>
        <w:tblStyle w:val="TableGrid"/>
        <w:tblW w:w="11795" w:type="dxa"/>
        <w:tblInd w:w="484" w:type="dxa"/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589"/>
        <w:gridCol w:w="992"/>
        <w:gridCol w:w="1559"/>
        <w:gridCol w:w="1418"/>
        <w:gridCol w:w="1559"/>
        <w:gridCol w:w="1559"/>
        <w:gridCol w:w="709"/>
        <w:gridCol w:w="1134"/>
        <w:gridCol w:w="1276"/>
      </w:tblGrid>
      <w:tr w:rsidR="00FA2372" w:rsidRPr="00DE5F84" w14:paraId="3D24B3F9" w14:textId="77777777" w:rsidTr="00FA2372">
        <w:tc>
          <w:tcPr>
            <w:tcW w:w="1589" w:type="dxa"/>
            <w:vAlign w:val="center"/>
          </w:tcPr>
          <w:p w14:paraId="37317ADE" w14:textId="77777777" w:rsidR="00FA2372" w:rsidRPr="00DE5F84" w:rsidRDefault="00FA2372" w:rsidP="00FA2372">
            <w:pPr>
              <w:jc w:val="center"/>
              <w:rPr>
                <w:rFonts w:ascii="Myriad Pro" w:hAnsi="Myriad Pro"/>
              </w:rPr>
            </w:pPr>
            <w:bookmarkStart w:id="6" w:name="OLE_LINK18"/>
            <w:bookmarkStart w:id="7" w:name="OLE_LINK19"/>
            <w:r w:rsidRPr="00DE5F84">
              <w:rPr>
                <w:rFonts w:ascii="Myriad Pro" w:hAnsi="Myriad Pro"/>
              </w:rPr>
              <w:t>Sample name</w:t>
            </w:r>
          </w:p>
        </w:tc>
        <w:tc>
          <w:tcPr>
            <w:tcW w:w="992" w:type="dxa"/>
            <w:vAlign w:val="center"/>
          </w:tcPr>
          <w:p w14:paraId="004368C6" w14:textId="77777777" w:rsidR="00FA2372" w:rsidRPr="00DE5F84" w:rsidRDefault="00FA2372" w:rsidP="00FA2372">
            <w:pPr>
              <w:jc w:val="center"/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Mineral</w:t>
            </w:r>
          </w:p>
        </w:tc>
        <w:tc>
          <w:tcPr>
            <w:tcW w:w="1559" w:type="dxa"/>
            <w:vAlign w:val="center"/>
          </w:tcPr>
          <w:p w14:paraId="35172A67" w14:textId="2C63B9D1" w:rsidR="00FA2372" w:rsidRPr="00DE5F84" w:rsidRDefault="007A663E" w:rsidP="00FA2372">
            <w:pPr>
              <w:jc w:val="center"/>
              <w:rPr>
                <w:rFonts w:ascii="Myriad Pro" w:hAnsi="Myriad Pro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lang w:val="en-GB" w:eastAsia="zh-CN"/>
                    </w:rPr>
                  </m:ctrlPr>
                </m:sSubSup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i</m:t>
                      </m:r>
                    </m:sub>
                  </m:sSub>
                </m:e>
                <m:sub>
                  <m:r>
                    <w:rPr>
                      <w:rFonts w:ascii="Cambria Math" w:hAnsi="Cambria Math"/>
                      <w:lang w:val="en-GB" w:eastAsia="zh-CN"/>
                    </w:rPr>
                    <m:t>c</m:t>
                  </m:r>
                </m:sub>
                <m:sup/>
              </m:sSubSup>
            </m:oMath>
            <w:r w:rsidR="00FA2372" w:rsidRPr="00DE5F84">
              <w:rPr>
                <w:rFonts w:ascii="Myriad Pro" w:eastAsiaTheme="minorEastAsia" w:hAnsi="Myriad Pro"/>
              </w:rPr>
              <w:t xml:space="preserve"> </w:t>
            </w:r>
            <w:bookmarkStart w:id="8" w:name="OLE_LINK1"/>
            <w:bookmarkStart w:id="9" w:name="OLE_LINK2"/>
            <w:r w:rsidR="00FA2372" w:rsidRPr="00DE5F84">
              <w:rPr>
                <w:rFonts w:ascii="Myriad Pro" w:eastAsiaTheme="minorEastAsia" w:hAnsi="Myriad Pro"/>
              </w:rPr>
              <w:t>(°C)</w:t>
            </w:r>
            <w:bookmarkEnd w:id="8"/>
            <w:bookmarkEnd w:id="9"/>
          </w:p>
        </w:tc>
        <w:tc>
          <w:tcPr>
            <w:tcW w:w="1418" w:type="dxa"/>
            <w:vAlign w:val="center"/>
          </w:tcPr>
          <w:p w14:paraId="54C28D48" w14:textId="77777777" w:rsidR="00FA2372" w:rsidRPr="00DE5F84" w:rsidRDefault="00FA2372" w:rsidP="00FA2372">
            <w:pPr>
              <w:jc w:val="center"/>
              <w:rPr>
                <w:rFonts w:ascii="Myriad Pro" w:hAnsi="Myriad Pro"/>
              </w:rPr>
            </w:pPr>
            <m:oMath>
              <m:r>
                <w:rPr>
                  <w:rFonts w:ascii="Cambria Math" w:hAnsi="Cambria Math"/>
                </w:rPr>
                <m:t>a</m:t>
              </m:r>
            </m:oMath>
            <w:r w:rsidRPr="00DE5F84">
              <w:rPr>
                <w:rFonts w:ascii="Myriad Pro" w:hAnsi="Myriad Pro"/>
              </w:rPr>
              <w:t xml:space="preserve"> (µm)</w:t>
            </w:r>
          </w:p>
        </w:tc>
        <w:tc>
          <w:tcPr>
            <w:tcW w:w="1559" w:type="dxa"/>
            <w:vAlign w:val="center"/>
          </w:tcPr>
          <w:p w14:paraId="46B2DF8B" w14:textId="77777777" w:rsidR="00FA2372" w:rsidRPr="00DE5F84" w:rsidRDefault="00FA2372" w:rsidP="00FA2372">
            <w:pPr>
              <w:jc w:val="center"/>
              <w:rPr>
                <w:rFonts w:ascii="Myriad Pro" w:hAnsi="Myriad Pro"/>
                <w:b/>
              </w:rPr>
            </w:pPr>
            <m:oMath>
              <m:r>
                <w:rPr>
                  <w:rFonts w:ascii="Cambria Math" w:hAnsi="Cambria Math"/>
                </w:rPr>
                <m:t>E</m:t>
              </m:r>
            </m:oMath>
            <w:r w:rsidRPr="00DE5F84">
              <w:rPr>
                <w:rFonts w:ascii="Myriad Pro" w:eastAsiaTheme="minorEastAsia" w:hAnsi="Myriad Pro"/>
              </w:rPr>
              <w:t xml:space="preserve"> (kcal/mol)</w:t>
            </w:r>
          </w:p>
        </w:tc>
        <w:tc>
          <w:tcPr>
            <w:tcW w:w="1559" w:type="dxa"/>
            <w:vAlign w:val="center"/>
          </w:tcPr>
          <w:p w14:paraId="5736AFE9" w14:textId="77777777" w:rsidR="00FA2372" w:rsidRPr="00DE5F84" w:rsidRDefault="007A663E" w:rsidP="00FA2372">
            <w:pPr>
              <w:jc w:val="center"/>
              <w:rPr>
                <w:rFonts w:ascii="Myriad Pro" w:hAnsi="Myriad Pro"/>
                <w:b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oMath>
            <w:r w:rsidR="00FA2372" w:rsidRPr="00DE5F84">
              <w:rPr>
                <w:rFonts w:ascii="Myriad Pro" w:eastAsiaTheme="minorEastAsia" w:hAnsi="Myriad Pro"/>
              </w:rPr>
              <w:t xml:space="preserve"> (cm</w:t>
            </w:r>
            <w:r w:rsidR="00FA2372" w:rsidRPr="00DE5F84">
              <w:rPr>
                <w:rFonts w:ascii="Myriad Pro" w:eastAsiaTheme="minorEastAsia" w:hAnsi="Myriad Pro"/>
                <w:vertAlign w:val="superscript"/>
              </w:rPr>
              <w:t>2</w:t>
            </w:r>
            <w:r w:rsidR="00FA2372" w:rsidRPr="00DE5F84">
              <w:rPr>
                <w:rFonts w:ascii="Myriad Pro" w:eastAsiaTheme="minorEastAsia" w:hAnsi="Myriad Pro"/>
              </w:rPr>
              <w:t>/s)</w:t>
            </w:r>
          </w:p>
        </w:tc>
        <w:tc>
          <w:tcPr>
            <w:tcW w:w="709" w:type="dxa"/>
            <w:vAlign w:val="center"/>
          </w:tcPr>
          <w:p w14:paraId="6807645E" w14:textId="77777777" w:rsidR="00FA2372" w:rsidRPr="00DE5F84" w:rsidRDefault="00FA2372" w:rsidP="00FA2372">
            <w:pPr>
              <w:jc w:val="center"/>
              <w:rPr>
                <w:rFonts w:ascii="Myriad Pro" w:hAnsi="Myriad Pro"/>
                <w:b/>
              </w:rPr>
            </w:pPr>
            <m:oMathPara>
              <m:oMath>
                <m:r>
                  <w:rPr>
                    <w:rFonts w:ascii="Cambria Math" w:hAnsi="Cambria Math"/>
                  </w:rPr>
                  <m:t>A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7EA26B79" w14:textId="77777777" w:rsidR="00FA2372" w:rsidRPr="00DE5F84" w:rsidRDefault="007A663E" w:rsidP="00FA2372">
            <w:pPr>
              <w:jc w:val="center"/>
              <w:rPr>
                <w:rFonts w:ascii="Myriad Pro" w:hAnsi="Myriad Pro"/>
                <w:vertAlign w:val="superscript"/>
              </w:rPr>
            </w:pPr>
            <m:oMath>
              <m:f>
                <m:fPr>
                  <m:type m:val="lin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dT</m:t>
                  </m:r>
                </m:num>
                <m:den>
                  <m:r>
                    <w:rPr>
                      <w:rFonts w:ascii="Cambria Math" w:hAnsi="Cambria Math"/>
                    </w:rPr>
                    <m:t>dt</m:t>
                  </m:r>
                </m:den>
              </m:f>
            </m:oMath>
            <w:r w:rsidR="00FA2372" w:rsidRPr="00DE5F84">
              <w:rPr>
                <w:rFonts w:ascii="Myriad Pro" w:hAnsi="Myriad Pro"/>
              </w:rPr>
              <w:t xml:space="preserve"> (°C/Ma)</w:t>
            </w:r>
          </w:p>
        </w:tc>
        <w:tc>
          <w:tcPr>
            <w:tcW w:w="1276" w:type="dxa"/>
            <w:vAlign w:val="center"/>
          </w:tcPr>
          <w:p w14:paraId="3801EE6E" w14:textId="15AD8567" w:rsidR="00FA2372" w:rsidRPr="00DE5F84" w:rsidRDefault="00FA2372" w:rsidP="00FA2372">
            <w:pPr>
              <w:jc w:val="center"/>
              <w:rPr>
                <w:rFonts w:ascii="Myriad Pro" w:hAnsi="Myriad Pro"/>
                <w:i/>
              </w:rPr>
            </w:pPr>
            <w:r w:rsidRPr="00DE5F84">
              <w:rPr>
                <w:rFonts w:ascii="Myriad Pro" w:hAnsi="Myriad Pro"/>
                <w:i/>
              </w:rPr>
              <w:t>T</w:t>
            </w:r>
            <w:r w:rsidRPr="00DE5F84">
              <w:rPr>
                <w:rFonts w:ascii="Myriad Pro" w:hAnsi="Myriad Pro"/>
                <w:i/>
                <w:vertAlign w:val="subscript"/>
              </w:rPr>
              <w:t xml:space="preserve">c </w:t>
            </w:r>
            <w:r w:rsidRPr="00DE5F84">
              <w:rPr>
                <w:rFonts w:ascii="Myriad Pro" w:eastAsiaTheme="minorEastAsia" w:hAnsi="Myriad Pro"/>
              </w:rPr>
              <w:t xml:space="preserve">(°C ± </w:t>
            </w:r>
            <w:proofErr w:type="spellStart"/>
            <w:r w:rsidR="0094297E" w:rsidRPr="00DE5F84">
              <w:rPr>
                <w:rFonts w:ascii="Myriad Pro" w:hAnsi="Myriad Pro"/>
                <w:lang w:eastAsia="zh-CN"/>
              </w:rPr>
              <w:t>2σ</w:t>
            </w:r>
            <w:proofErr w:type="spellEnd"/>
            <w:r w:rsidRPr="00DE5F84">
              <w:rPr>
                <w:rFonts w:ascii="Myriad Pro" w:eastAsiaTheme="minorEastAsia" w:hAnsi="Myriad Pro"/>
              </w:rPr>
              <w:t>)</w:t>
            </w:r>
          </w:p>
        </w:tc>
      </w:tr>
      <w:tr w:rsidR="00FA2372" w:rsidRPr="00DE5F84" w14:paraId="15AA609A" w14:textId="77777777" w:rsidTr="00FA2372">
        <w:tc>
          <w:tcPr>
            <w:tcW w:w="11795" w:type="dxa"/>
            <w:gridSpan w:val="9"/>
            <w:vAlign w:val="center"/>
          </w:tcPr>
          <w:p w14:paraId="44193245" w14:textId="296584F3" w:rsidR="00FA2372" w:rsidRPr="00DE5F84" w:rsidRDefault="00DB6EDE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Croydon Domain</w:t>
            </w:r>
          </w:p>
        </w:tc>
      </w:tr>
      <w:tr w:rsidR="00DB6EDE" w:rsidRPr="0073702C" w14:paraId="794C6871" w14:textId="77777777" w:rsidTr="00DB6EDE">
        <w:tc>
          <w:tcPr>
            <w:tcW w:w="1589" w:type="dxa"/>
            <w:vAlign w:val="center"/>
          </w:tcPr>
          <w:p w14:paraId="7E50445A" w14:textId="067BFAD8" w:rsidR="00DB6EDE" w:rsidRPr="0073702C" w:rsidRDefault="00DB6EDE" w:rsidP="00DB6EDE">
            <w:pPr>
              <w:ind w:left="142"/>
              <w:jc w:val="center"/>
              <w:rPr>
                <w:rFonts w:ascii="Myriad Pro" w:hAnsi="Myriad Pro"/>
                <w:lang w:eastAsia="zh-CN"/>
              </w:rPr>
            </w:pPr>
            <w:proofErr w:type="spellStart"/>
            <w:r w:rsidRPr="0073702C">
              <w:rPr>
                <w:rFonts w:ascii="Myriad Pro" w:hAnsi="Myriad Pro"/>
                <w:lang w:eastAsia="zh-CN"/>
              </w:rPr>
              <w:t>RR71</w:t>
            </w:r>
            <w:proofErr w:type="spellEnd"/>
          </w:p>
        </w:tc>
        <w:tc>
          <w:tcPr>
            <w:tcW w:w="992" w:type="dxa"/>
            <w:vAlign w:val="center"/>
          </w:tcPr>
          <w:p w14:paraId="685B3A30" w14:textId="6090594E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Ms</w:t>
            </w:r>
          </w:p>
        </w:tc>
        <w:tc>
          <w:tcPr>
            <w:tcW w:w="1559" w:type="dxa"/>
            <w:vAlign w:val="center"/>
          </w:tcPr>
          <w:p w14:paraId="0ED42945" w14:textId="39FBA9E9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  <w:lang w:eastAsia="zh-CN"/>
              </w:rPr>
              <w:t>425</w:t>
            </w:r>
          </w:p>
        </w:tc>
        <w:tc>
          <w:tcPr>
            <w:tcW w:w="1418" w:type="dxa"/>
            <w:vAlign w:val="center"/>
          </w:tcPr>
          <w:p w14:paraId="7C3FE9C5" w14:textId="2AD27A6F" w:rsidR="00DB6EDE" w:rsidRPr="0073702C" w:rsidRDefault="00146EBC" w:rsidP="00DB6EDE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2</w:t>
            </w:r>
            <w:r w:rsidR="00DB6EDE" w:rsidRPr="0073702C">
              <w:rPr>
                <w:rFonts w:ascii="Myriad Pro" w:hAnsi="Myriad Pro"/>
                <w:lang w:eastAsia="zh-CN"/>
              </w:rPr>
              <w:t>00</w:t>
            </w:r>
            <w:r w:rsidR="00DB6EDE" w:rsidRPr="0073702C">
              <w:rPr>
                <w:rFonts w:ascii="Myriad Pro" w:hAnsi="Myriad Pro"/>
              </w:rPr>
              <w:t>–</w:t>
            </w:r>
            <w:r w:rsidRPr="0073702C">
              <w:rPr>
                <w:rFonts w:ascii="Myriad Pro" w:hAnsi="Myriad Pro"/>
                <w:lang w:eastAsia="zh-CN"/>
              </w:rPr>
              <w:t>40</w:t>
            </w:r>
            <w:r w:rsidR="00DB6EDE" w:rsidRPr="0073702C">
              <w:rPr>
                <w:rFonts w:ascii="Myriad Pro" w:hAnsi="Myriad Pro"/>
                <w:lang w:eastAsia="zh-CN"/>
              </w:rPr>
              <w:t>0</w:t>
            </w:r>
          </w:p>
        </w:tc>
        <w:tc>
          <w:tcPr>
            <w:tcW w:w="1559" w:type="dxa"/>
            <w:vAlign w:val="center"/>
          </w:tcPr>
          <w:p w14:paraId="3AF82320" w14:textId="5D801648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63 ± 7</w:t>
            </w:r>
          </w:p>
        </w:tc>
        <w:tc>
          <w:tcPr>
            <w:tcW w:w="1559" w:type="dxa"/>
            <w:vAlign w:val="center"/>
          </w:tcPr>
          <w:p w14:paraId="5C686681" w14:textId="7BEB83D5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 xml:space="preserve">2.3 </w: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73702C">
              <w:rPr>
                <w:rFonts w:ascii="Myriad Pro" w:hAnsi="Myriad Pro"/>
                <w:position w:val="10"/>
                <w:sz w:val="14"/>
                <w:szCs w:val="14"/>
              </w:rPr>
              <w:instrText>+70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73702C">
              <w:rPr>
                <w:rFonts w:ascii="Myriad Pro" w:hAnsi="Myriad Pro"/>
                <w:position w:val="-2"/>
                <w:sz w:val="14"/>
                <w:szCs w:val="14"/>
              </w:rPr>
              <w:instrText>- 2.2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2C314193" w14:textId="77777777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55</w:t>
            </w:r>
          </w:p>
        </w:tc>
        <w:tc>
          <w:tcPr>
            <w:tcW w:w="1134" w:type="dxa"/>
            <w:vAlign w:val="center"/>
          </w:tcPr>
          <w:p w14:paraId="78AD6EA7" w14:textId="536317FF" w:rsidR="00DB6EDE" w:rsidRPr="0073702C" w:rsidRDefault="00146EBC" w:rsidP="00DB6EDE">
            <w:pPr>
              <w:jc w:val="center"/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69.6</w:t>
            </w:r>
          </w:p>
        </w:tc>
        <w:tc>
          <w:tcPr>
            <w:tcW w:w="1276" w:type="dxa"/>
          </w:tcPr>
          <w:p w14:paraId="307AFD19" w14:textId="3B7B8B48" w:rsidR="00DB6EDE" w:rsidRPr="0073702C" w:rsidRDefault="008B402B" w:rsidP="00DB6EDE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lang w:val="en-GB" w:eastAsia="zh-CN"/>
              </w:rPr>
              <w:t>420 ± 54</w:t>
            </w:r>
          </w:p>
        </w:tc>
      </w:tr>
      <w:tr w:rsidR="00DB6EDE" w:rsidRPr="0073702C" w14:paraId="557FFDB5" w14:textId="77777777" w:rsidTr="00DB6EDE">
        <w:trPr>
          <w:trHeight w:val="370"/>
        </w:trPr>
        <w:tc>
          <w:tcPr>
            <w:tcW w:w="1589" w:type="dxa"/>
            <w:vAlign w:val="center"/>
          </w:tcPr>
          <w:p w14:paraId="034FB862" w14:textId="766ACC4D" w:rsidR="00DB6EDE" w:rsidRPr="0073702C" w:rsidRDefault="00DB6EDE" w:rsidP="00DB6EDE">
            <w:pPr>
              <w:ind w:left="142"/>
              <w:jc w:val="center"/>
              <w:rPr>
                <w:rFonts w:ascii="Myriad Pro" w:hAnsi="Myriad Pro"/>
                <w:lang w:eastAsia="zh-CN"/>
              </w:rPr>
            </w:pPr>
            <w:proofErr w:type="spellStart"/>
            <w:r w:rsidRPr="0073702C">
              <w:rPr>
                <w:rFonts w:ascii="Myriad Pro" w:hAnsi="Myriad Pro"/>
                <w:lang w:eastAsia="zh-CN"/>
              </w:rPr>
              <w:t>RR71</w:t>
            </w:r>
            <w:proofErr w:type="spellEnd"/>
          </w:p>
        </w:tc>
        <w:tc>
          <w:tcPr>
            <w:tcW w:w="992" w:type="dxa"/>
            <w:vAlign w:val="center"/>
          </w:tcPr>
          <w:p w14:paraId="2461287F" w14:textId="498A5D46" w:rsidR="00DB6EDE" w:rsidRPr="0073702C" w:rsidRDefault="00DB6EDE" w:rsidP="00DB6EDE">
            <w:pPr>
              <w:jc w:val="center"/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Bt</w:t>
            </w:r>
          </w:p>
        </w:tc>
        <w:tc>
          <w:tcPr>
            <w:tcW w:w="1559" w:type="dxa"/>
            <w:vAlign w:val="center"/>
          </w:tcPr>
          <w:p w14:paraId="3E5B6003" w14:textId="4897E759" w:rsidR="00DB6EDE" w:rsidRPr="0073702C" w:rsidRDefault="00DB6EDE" w:rsidP="00DB6EDE">
            <w:pPr>
              <w:jc w:val="center"/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310</w:t>
            </w:r>
          </w:p>
        </w:tc>
        <w:tc>
          <w:tcPr>
            <w:tcW w:w="1418" w:type="dxa"/>
            <w:vAlign w:val="center"/>
          </w:tcPr>
          <w:p w14:paraId="527F35B2" w14:textId="0C589A20" w:rsidR="00DB6EDE" w:rsidRPr="0073702C" w:rsidRDefault="00146EBC" w:rsidP="00DB6EDE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200</w:t>
            </w:r>
            <w:r w:rsidRPr="0073702C">
              <w:rPr>
                <w:rFonts w:ascii="Myriad Pro" w:hAnsi="Myriad Pro"/>
              </w:rPr>
              <w:t>–</w:t>
            </w:r>
            <w:r w:rsidRPr="0073702C">
              <w:rPr>
                <w:rFonts w:ascii="Myriad Pro" w:hAnsi="Myriad Pro"/>
                <w:lang w:eastAsia="zh-CN"/>
              </w:rPr>
              <w:t>400</w:t>
            </w:r>
          </w:p>
        </w:tc>
        <w:tc>
          <w:tcPr>
            <w:tcW w:w="1559" w:type="dxa"/>
            <w:vAlign w:val="center"/>
          </w:tcPr>
          <w:p w14:paraId="753BC900" w14:textId="02814D41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50.5 ± 2.2</w:t>
            </w:r>
          </w:p>
        </w:tc>
        <w:tc>
          <w:tcPr>
            <w:tcW w:w="1559" w:type="dxa"/>
            <w:vAlign w:val="center"/>
          </w:tcPr>
          <w:p w14:paraId="119AEEF4" w14:textId="2175108D" w:rsidR="00DB6EDE" w:rsidRPr="0073702C" w:rsidRDefault="00DB6EDE" w:rsidP="00DB6EDE">
            <w:pPr>
              <w:jc w:val="center"/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</w:rPr>
              <w:t xml:space="preserve">0.4 </w: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73702C">
              <w:rPr>
                <w:rFonts w:ascii="Myriad Pro" w:hAnsi="Myriad Pro"/>
                <w:position w:val="10"/>
                <w:sz w:val="14"/>
                <w:szCs w:val="14"/>
              </w:rPr>
              <w:instrText>+0.96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73702C">
              <w:rPr>
                <w:rFonts w:ascii="Myriad Pro" w:hAnsi="Myriad Pro"/>
                <w:position w:val="-2"/>
                <w:sz w:val="14"/>
                <w:szCs w:val="14"/>
              </w:rPr>
              <w:instrText>- 0.28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FCDB41E" w14:textId="6F58D40B" w:rsidR="00DB6EDE" w:rsidRPr="0073702C" w:rsidRDefault="00DB6EDE" w:rsidP="00DB6EDE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27</w:t>
            </w:r>
          </w:p>
        </w:tc>
        <w:tc>
          <w:tcPr>
            <w:tcW w:w="1134" w:type="dxa"/>
            <w:vAlign w:val="center"/>
          </w:tcPr>
          <w:p w14:paraId="1183ECEB" w14:textId="6C8BDF6F" w:rsidR="00DB6EDE" w:rsidRPr="0073702C" w:rsidRDefault="008B402B" w:rsidP="00DB6EDE">
            <w:pPr>
              <w:jc w:val="center"/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29.6</w:t>
            </w:r>
          </w:p>
        </w:tc>
        <w:tc>
          <w:tcPr>
            <w:tcW w:w="1276" w:type="dxa"/>
          </w:tcPr>
          <w:p w14:paraId="0D24BD54" w14:textId="1CBBF98C" w:rsidR="00DB6EDE" w:rsidRPr="0073702C" w:rsidRDefault="008B402B" w:rsidP="00DB6EDE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lang w:val="en-GB" w:eastAsia="zh-CN"/>
              </w:rPr>
              <w:t>320 ± 53</w:t>
            </w:r>
          </w:p>
        </w:tc>
      </w:tr>
      <w:tr w:rsidR="00FA2372" w:rsidRPr="0073702C" w14:paraId="5322E903" w14:textId="77777777" w:rsidTr="00FA2372">
        <w:tc>
          <w:tcPr>
            <w:tcW w:w="11795" w:type="dxa"/>
            <w:gridSpan w:val="9"/>
            <w:vAlign w:val="center"/>
          </w:tcPr>
          <w:p w14:paraId="5E2BD8A4" w14:textId="4C06F3EE" w:rsidR="00FA2372" w:rsidRPr="0073702C" w:rsidRDefault="00DB6EDE" w:rsidP="00FA2372">
            <w:pPr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  <w:lang w:eastAsia="zh-CN"/>
              </w:rPr>
              <w:t>Western Domain</w:t>
            </w:r>
          </w:p>
        </w:tc>
      </w:tr>
      <w:tr w:rsidR="00937536" w:rsidRPr="0073702C" w14:paraId="3A2EDDEE" w14:textId="77777777" w:rsidTr="00FA2372">
        <w:tc>
          <w:tcPr>
            <w:tcW w:w="1589" w:type="dxa"/>
            <w:vAlign w:val="center"/>
          </w:tcPr>
          <w:p w14:paraId="1E0A7BB2" w14:textId="48FE1BD4" w:rsidR="00937536" w:rsidRPr="0073702C" w:rsidRDefault="00937536" w:rsidP="00937536">
            <w:pPr>
              <w:ind w:left="142"/>
              <w:jc w:val="center"/>
              <w:rPr>
                <w:rFonts w:ascii="Myriad Pro" w:hAnsi="Myriad Pro"/>
                <w:lang w:eastAsia="zh-CN"/>
              </w:rPr>
            </w:pPr>
            <w:proofErr w:type="spellStart"/>
            <w:r w:rsidRPr="0073702C">
              <w:rPr>
                <w:rFonts w:ascii="Myriad Pro" w:hAnsi="Myriad Pro"/>
                <w:lang w:eastAsia="zh-CN"/>
              </w:rPr>
              <w:t>RR65</w:t>
            </w:r>
            <w:proofErr w:type="spellEnd"/>
          </w:p>
        </w:tc>
        <w:tc>
          <w:tcPr>
            <w:tcW w:w="992" w:type="dxa"/>
            <w:vAlign w:val="center"/>
          </w:tcPr>
          <w:p w14:paraId="133811B1" w14:textId="698B0990" w:rsidR="00937536" w:rsidRPr="0073702C" w:rsidRDefault="00937536" w:rsidP="00937536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Hbl</w:t>
            </w:r>
          </w:p>
        </w:tc>
        <w:tc>
          <w:tcPr>
            <w:tcW w:w="1559" w:type="dxa"/>
            <w:vAlign w:val="center"/>
          </w:tcPr>
          <w:p w14:paraId="690B655A" w14:textId="18428AB7" w:rsidR="00937536" w:rsidRPr="0073702C" w:rsidRDefault="00937536" w:rsidP="00937536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500</w:t>
            </w:r>
          </w:p>
        </w:tc>
        <w:tc>
          <w:tcPr>
            <w:tcW w:w="1418" w:type="dxa"/>
            <w:vAlign w:val="center"/>
          </w:tcPr>
          <w:p w14:paraId="753C146B" w14:textId="4AC93282" w:rsidR="00937536" w:rsidRPr="0073702C" w:rsidRDefault="008B402B" w:rsidP="00937536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</w:rPr>
              <w:t>400</w:t>
            </w:r>
            <w:r w:rsidR="00937536" w:rsidRPr="0073702C">
              <w:rPr>
                <w:rFonts w:ascii="Myriad Pro" w:hAnsi="Myriad Pro"/>
              </w:rPr>
              <w:t>–</w:t>
            </w:r>
            <w:r w:rsidRPr="0073702C">
              <w:rPr>
                <w:rFonts w:ascii="Myriad Pro" w:hAnsi="Myriad Pro"/>
                <w:lang w:eastAsia="zh-CN"/>
              </w:rPr>
              <w:t>6</w:t>
            </w:r>
            <w:r w:rsidR="00937536" w:rsidRPr="0073702C">
              <w:rPr>
                <w:rFonts w:ascii="Myriad Pro" w:hAnsi="Myriad Pro"/>
                <w:lang w:eastAsia="zh-CN"/>
              </w:rPr>
              <w:t>00</w:t>
            </w:r>
          </w:p>
        </w:tc>
        <w:tc>
          <w:tcPr>
            <w:tcW w:w="1559" w:type="dxa"/>
            <w:vAlign w:val="center"/>
          </w:tcPr>
          <w:p w14:paraId="1CE84E33" w14:textId="15BB524A" w:rsidR="00937536" w:rsidRPr="0073702C" w:rsidRDefault="00937536" w:rsidP="00937536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64.1 ± 1.7</w:t>
            </w:r>
          </w:p>
        </w:tc>
        <w:tc>
          <w:tcPr>
            <w:tcW w:w="1559" w:type="dxa"/>
            <w:vAlign w:val="center"/>
          </w:tcPr>
          <w:p w14:paraId="170CC1C9" w14:textId="06580814" w:rsidR="00937536" w:rsidRPr="0073702C" w:rsidRDefault="00937536" w:rsidP="00937536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 xml:space="preserve">0.024 </w:t>
            </w:r>
            <w:r w:rsidRPr="0073702C">
              <w:rPr>
                <w:rFonts w:ascii="Myriad Pro" w:hAnsi="Myriad Pro"/>
              </w:rPr>
              <w:softHyphen/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73702C">
              <w:rPr>
                <w:rFonts w:ascii="Myriad Pro" w:hAnsi="Myriad Pro"/>
                <w:position w:val="10"/>
                <w:sz w:val="14"/>
                <w:szCs w:val="14"/>
              </w:rPr>
              <w:instrText>+0.053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73702C">
              <w:rPr>
                <w:rFonts w:ascii="Myriad Pro" w:hAnsi="Myriad Pro"/>
                <w:position w:val="-2"/>
                <w:sz w:val="14"/>
                <w:szCs w:val="14"/>
              </w:rPr>
              <w:instrText>- 0.011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F730BE4" w14:textId="348BC57E" w:rsidR="00937536" w:rsidRPr="0073702C" w:rsidRDefault="00937536" w:rsidP="00937536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55</w:t>
            </w:r>
          </w:p>
        </w:tc>
        <w:tc>
          <w:tcPr>
            <w:tcW w:w="1134" w:type="dxa"/>
            <w:vAlign w:val="center"/>
          </w:tcPr>
          <w:p w14:paraId="5B9C1BCB" w14:textId="54B2C54D" w:rsidR="00937536" w:rsidRPr="0073702C" w:rsidRDefault="008B402B" w:rsidP="00937536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2</w:t>
            </w:r>
            <w:r w:rsidR="00937536" w:rsidRPr="0073702C">
              <w:rPr>
                <w:rFonts w:ascii="Myriad Pro" w:hAnsi="Myriad Pro"/>
                <w:lang w:eastAsia="zh-CN"/>
              </w:rPr>
              <w:t>.6</w:t>
            </w:r>
          </w:p>
        </w:tc>
        <w:tc>
          <w:tcPr>
            <w:tcW w:w="1276" w:type="dxa"/>
            <w:vAlign w:val="center"/>
          </w:tcPr>
          <w:p w14:paraId="0EE31F27" w14:textId="0762142D" w:rsidR="00937536" w:rsidRPr="0073702C" w:rsidRDefault="008B402B" w:rsidP="00937536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lang w:val="en-GB" w:eastAsia="zh-CN"/>
              </w:rPr>
              <w:t>542 ± 54</w:t>
            </w:r>
          </w:p>
        </w:tc>
      </w:tr>
      <w:tr w:rsidR="00937536" w:rsidRPr="0073702C" w14:paraId="41342E5D" w14:textId="77777777" w:rsidTr="00FA2372">
        <w:tc>
          <w:tcPr>
            <w:tcW w:w="11795" w:type="dxa"/>
            <w:gridSpan w:val="9"/>
            <w:vAlign w:val="center"/>
          </w:tcPr>
          <w:p w14:paraId="2518BDC0" w14:textId="3C485237" w:rsidR="00937536" w:rsidRPr="0073702C" w:rsidRDefault="00937536" w:rsidP="00937536">
            <w:pPr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  <w:lang w:eastAsia="zh-CN"/>
              </w:rPr>
              <w:t>Central Domain</w:t>
            </w:r>
          </w:p>
        </w:tc>
      </w:tr>
      <w:tr w:rsidR="00B957ED" w:rsidRPr="0073702C" w14:paraId="0F2BAA1A" w14:textId="77777777" w:rsidTr="00FA2372">
        <w:trPr>
          <w:trHeight w:val="283"/>
        </w:trPr>
        <w:tc>
          <w:tcPr>
            <w:tcW w:w="1589" w:type="dxa"/>
            <w:vAlign w:val="center"/>
          </w:tcPr>
          <w:p w14:paraId="3B9CAD18" w14:textId="649F0885" w:rsidR="00B957ED" w:rsidRPr="0073702C" w:rsidRDefault="00B957ED" w:rsidP="00B957ED">
            <w:pPr>
              <w:ind w:left="142"/>
              <w:jc w:val="center"/>
              <w:rPr>
                <w:rFonts w:ascii="Myriad Pro" w:hAnsi="Myriad Pro"/>
                <w:lang w:eastAsia="zh-CN"/>
              </w:rPr>
            </w:pPr>
            <w:proofErr w:type="spellStart"/>
            <w:r w:rsidRPr="0073702C">
              <w:rPr>
                <w:rFonts w:ascii="Myriad Pro" w:hAnsi="Myriad Pro"/>
                <w:lang w:eastAsia="zh-CN"/>
              </w:rPr>
              <w:t>DMB03</w:t>
            </w:r>
            <w:proofErr w:type="spellEnd"/>
          </w:p>
        </w:tc>
        <w:tc>
          <w:tcPr>
            <w:tcW w:w="992" w:type="dxa"/>
            <w:vAlign w:val="center"/>
          </w:tcPr>
          <w:p w14:paraId="04A93921" w14:textId="79DDC57B" w:rsidR="00B957ED" w:rsidRPr="0073702C" w:rsidRDefault="00B957ED" w:rsidP="00B957ED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Hbl</w:t>
            </w:r>
          </w:p>
        </w:tc>
        <w:tc>
          <w:tcPr>
            <w:tcW w:w="1559" w:type="dxa"/>
            <w:vAlign w:val="center"/>
          </w:tcPr>
          <w:p w14:paraId="6B015E6F" w14:textId="2DCF332F" w:rsidR="00B957ED" w:rsidRPr="0073702C" w:rsidRDefault="00B957ED" w:rsidP="00B957ED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500</w:t>
            </w:r>
          </w:p>
        </w:tc>
        <w:tc>
          <w:tcPr>
            <w:tcW w:w="1418" w:type="dxa"/>
            <w:vAlign w:val="center"/>
          </w:tcPr>
          <w:p w14:paraId="2E90B20D" w14:textId="4D8105BA" w:rsidR="00B957ED" w:rsidRPr="0073702C" w:rsidRDefault="008B402B" w:rsidP="00B957ED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5</w:t>
            </w:r>
            <w:r w:rsidR="00B957ED" w:rsidRPr="0073702C">
              <w:rPr>
                <w:rFonts w:ascii="Myriad Pro" w:hAnsi="Myriad Pro"/>
                <w:lang w:eastAsia="zh-CN"/>
              </w:rPr>
              <w:t>00–</w:t>
            </w:r>
            <w:r w:rsidRPr="0073702C">
              <w:rPr>
                <w:rFonts w:ascii="Myriad Pro" w:hAnsi="Myriad Pro"/>
                <w:lang w:eastAsia="zh-CN"/>
              </w:rPr>
              <w:t>7</w:t>
            </w:r>
            <w:r w:rsidR="00B957ED" w:rsidRPr="0073702C">
              <w:rPr>
                <w:rFonts w:ascii="Myriad Pro" w:hAnsi="Myriad Pro"/>
                <w:lang w:eastAsia="zh-CN"/>
              </w:rPr>
              <w:t>00</w:t>
            </w:r>
          </w:p>
        </w:tc>
        <w:tc>
          <w:tcPr>
            <w:tcW w:w="1559" w:type="dxa"/>
            <w:vAlign w:val="center"/>
          </w:tcPr>
          <w:p w14:paraId="000B5B97" w14:textId="291304BE" w:rsidR="00B957ED" w:rsidRPr="0073702C" w:rsidRDefault="00B957ED" w:rsidP="00B957ED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64.1 ± 1.7</w:t>
            </w:r>
          </w:p>
        </w:tc>
        <w:tc>
          <w:tcPr>
            <w:tcW w:w="1559" w:type="dxa"/>
            <w:vAlign w:val="center"/>
          </w:tcPr>
          <w:p w14:paraId="4EC5728B" w14:textId="5E7E9DA4" w:rsidR="00B957ED" w:rsidRPr="0073702C" w:rsidRDefault="00B957ED" w:rsidP="00B957ED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 xml:space="preserve">0.024 </w:t>
            </w:r>
            <w:r w:rsidRPr="0073702C">
              <w:rPr>
                <w:rFonts w:ascii="Myriad Pro" w:hAnsi="Myriad Pro"/>
              </w:rPr>
              <w:softHyphen/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73702C">
              <w:rPr>
                <w:rFonts w:ascii="Myriad Pro" w:hAnsi="Myriad Pro"/>
                <w:position w:val="10"/>
                <w:sz w:val="14"/>
                <w:szCs w:val="14"/>
              </w:rPr>
              <w:instrText>+0.053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73702C">
              <w:rPr>
                <w:rFonts w:ascii="Myriad Pro" w:hAnsi="Myriad Pro"/>
                <w:position w:val="-2"/>
                <w:sz w:val="14"/>
                <w:szCs w:val="14"/>
              </w:rPr>
              <w:instrText>- 0.011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07C80B4E" w14:textId="55F9043D" w:rsidR="00B957ED" w:rsidRPr="0073702C" w:rsidRDefault="00B957ED" w:rsidP="00B957ED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55</w:t>
            </w:r>
          </w:p>
        </w:tc>
        <w:tc>
          <w:tcPr>
            <w:tcW w:w="1134" w:type="dxa"/>
            <w:vAlign w:val="center"/>
          </w:tcPr>
          <w:p w14:paraId="2066510E" w14:textId="0CA223BC" w:rsidR="00B957ED" w:rsidRPr="0073702C" w:rsidRDefault="008B402B" w:rsidP="00B957ED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  <w:lang w:eastAsia="zh-CN"/>
              </w:rPr>
              <w:t>12</w:t>
            </w:r>
            <w:r w:rsidR="00B957ED" w:rsidRPr="0073702C">
              <w:rPr>
                <w:rFonts w:ascii="Myriad Pro" w:hAnsi="Myriad Pro"/>
                <w:lang w:eastAsia="zh-CN"/>
              </w:rPr>
              <w:t>.</w:t>
            </w:r>
            <w:r w:rsidRPr="0073702C">
              <w:rPr>
                <w:rFonts w:ascii="Myriad Pro" w:hAnsi="Myriad Pro"/>
                <w:lang w:eastAsia="zh-CN"/>
              </w:rPr>
              <w:t>1</w:t>
            </w:r>
          </w:p>
        </w:tc>
        <w:tc>
          <w:tcPr>
            <w:tcW w:w="1276" w:type="dxa"/>
            <w:vAlign w:val="center"/>
          </w:tcPr>
          <w:p w14:paraId="104055E3" w14:textId="14EB343C" w:rsidR="00B957ED" w:rsidRPr="0073702C" w:rsidRDefault="008B402B" w:rsidP="00B957ED">
            <w:pPr>
              <w:jc w:val="center"/>
              <w:rPr>
                <w:rFonts w:ascii="Myriad Pro" w:hAnsi="Myriad Pro"/>
                <w:highlight w:val="yellow"/>
                <w:lang w:eastAsia="zh-CN"/>
              </w:rPr>
            </w:pPr>
            <w:r w:rsidRPr="0073702C">
              <w:rPr>
                <w:rFonts w:ascii="Myriad Pro" w:hAnsi="Myriad Pro"/>
                <w:lang w:val="en-GB"/>
              </w:rPr>
              <w:t>54</w:t>
            </w:r>
            <w:r w:rsidR="00D23BEE">
              <w:rPr>
                <w:rFonts w:ascii="Myriad Pro" w:hAnsi="Myriad Pro"/>
                <w:lang w:val="en-GB"/>
              </w:rPr>
              <w:t>3</w:t>
            </w:r>
            <w:r w:rsidRPr="0073702C">
              <w:rPr>
                <w:rFonts w:ascii="Myriad Pro" w:hAnsi="Myriad Pro"/>
                <w:lang w:val="en-GB"/>
              </w:rPr>
              <w:t xml:space="preserve"> ± 54</w:t>
            </w:r>
          </w:p>
        </w:tc>
      </w:tr>
      <w:tr w:rsidR="00B957ED" w:rsidRPr="00204B25" w14:paraId="299CF541" w14:textId="77777777" w:rsidTr="00DB6EDE">
        <w:trPr>
          <w:trHeight w:val="283"/>
        </w:trPr>
        <w:tc>
          <w:tcPr>
            <w:tcW w:w="11795" w:type="dxa"/>
            <w:gridSpan w:val="9"/>
            <w:vAlign w:val="center"/>
          </w:tcPr>
          <w:p w14:paraId="115CA119" w14:textId="4399A26A" w:rsidR="00B957ED" w:rsidRPr="0073702C" w:rsidRDefault="00B957ED" w:rsidP="00B957ED">
            <w:pPr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Eastern Domain</w:t>
            </w:r>
          </w:p>
        </w:tc>
      </w:tr>
      <w:tr w:rsidR="00593D05" w:rsidRPr="0073702C" w14:paraId="47C80500" w14:textId="77777777" w:rsidTr="00FA2372">
        <w:trPr>
          <w:trHeight w:val="283"/>
        </w:trPr>
        <w:tc>
          <w:tcPr>
            <w:tcW w:w="1589" w:type="dxa"/>
            <w:vAlign w:val="center"/>
          </w:tcPr>
          <w:p w14:paraId="7A2BBF04" w14:textId="45C48C77" w:rsidR="00593D05" w:rsidRPr="0073702C" w:rsidRDefault="00593D05" w:rsidP="00593D05">
            <w:pPr>
              <w:ind w:left="142"/>
              <w:jc w:val="center"/>
              <w:rPr>
                <w:rFonts w:ascii="Myriad Pro" w:hAnsi="Myriad Pro"/>
              </w:rPr>
            </w:pPr>
            <w:proofErr w:type="spellStart"/>
            <w:r w:rsidRPr="0073702C">
              <w:rPr>
                <w:rFonts w:ascii="Myriad Pro" w:hAnsi="Myriad Pro"/>
              </w:rPr>
              <w:t>EIN1603</w:t>
            </w:r>
            <w:proofErr w:type="spellEnd"/>
          </w:p>
        </w:tc>
        <w:tc>
          <w:tcPr>
            <w:tcW w:w="992" w:type="dxa"/>
            <w:vAlign w:val="center"/>
          </w:tcPr>
          <w:p w14:paraId="7B4BFFF3" w14:textId="47BD1E1A" w:rsidR="00593D05" w:rsidRPr="0073702C" w:rsidRDefault="00593D05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Hbl</w:t>
            </w:r>
          </w:p>
        </w:tc>
        <w:tc>
          <w:tcPr>
            <w:tcW w:w="1559" w:type="dxa"/>
            <w:vAlign w:val="center"/>
          </w:tcPr>
          <w:p w14:paraId="2DA70517" w14:textId="201CAEB4" w:rsidR="00593D05" w:rsidRPr="0073702C" w:rsidRDefault="00593D05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500</w:t>
            </w:r>
          </w:p>
        </w:tc>
        <w:tc>
          <w:tcPr>
            <w:tcW w:w="1418" w:type="dxa"/>
            <w:vAlign w:val="center"/>
          </w:tcPr>
          <w:p w14:paraId="7B7B07E9" w14:textId="584B3E80" w:rsidR="00593D05" w:rsidRPr="0073702C" w:rsidRDefault="0073702C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  <w:lang w:eastAsia="zh-CN"/>
              </w:rPr>
              <w:t>500</w:t>
            </w:r>
            <w:r w:rsidR="00593D05" w:rsidRPr="0073702C">
              <w:rPr>
                <w:rFonts w:ascii="Myriad Pro" w:hAnsi="Myriad Pro"/>
                <w:lang w:eastAsia="zh-CN"/>
              </w:rPr>
              <w:t>–</w:t>
            </w:r>
            <w:r w:rsidRPr="0073702C">
              <w:rPr>
                <w:rFonts w:ascii="Myriad Pro" w:hAnsi="Myriad Pro"/>
                <w:lang w:eastAsia="zh-CN"/>
              </w:rPr>
              <w:t>7</w:t>
            </w:r>
            <w:r w:rsidR="00593D05" w:rsidRPr="0073702C">
              <w:rPr>
                <w:rFonts w:ascii="Myriad Pro" w:hAnsi="Myriad Pro"/>
                <w:lang w:eastAsia="zh-CN"/>
              </w:rPr>
              <w:t>00</w:t>
            </w:r>
          </w:p>
        </w:tc>
        <w:tc>
          <w:tcPr>
            <w:tcW w:w="1559" w:type="dxa"/>
            <w:vAlign w:val="center"/>
          </w:tcPr>
          <w:p w14:paraId="39EB7D91" w14:textId="53889E77" w:rsidR="00593D05" w:rsidRPr="0073702C" w:rsidRDefault="00593D05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64.1 ± 1.7</w:t>
            </w:r>
          </w:p>
        </w:tc>
        <w:tc>
          <w:tcPr>
            <w:tcW w:w="1559" w:type="dxa"/>
            <w:vAlign w:val="center"/>
          </w:tcPr>
          <w:p w14:paraId="1A3CEA56" w14:textId="3B342A20" w:rsidR="00593D05" w:rsidRPr="0073702C" w:rsidRDefault="00593D05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 xml:space="preserve">0.024 </w:t>
            </w:r>
            <w:r w:rsidRPr="0073702C">
              <w:rPr>
                <w:rFonts w:ascii="Myriad Pro" w:hAnsi="Myriad Pro"/>
              </w:rPr>
              <w:softHyphen/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73702C">
              <w:rPr>
                <w:rFonts w:ascii="Myriad Pro" w:hAnsi="Myriad Pro"/>
                <w:position w:val="10"/>
                <w:sz w:val="14"/>
                <w:szCs w:val="14"/>
              </w:rPr>
              <w:instrText>+0.053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73702C">
              <w:rPr>
                <w:rFonts w:ascii="Myriad Pro" w:hAnsi="Myriad Pro"/>
                <w:position w:val="-2"/>
                <w:sz w:val="14"/>
                <w:szCs w:val="14"/>
              </w:rPr>
              <w:instrText>- 0.011</w:instrText>
            </w:r>
            <w:r w:rsidRPr="0073702C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73702C">
              <w:rPr>
                <w:rFonts w:ascii="Myriad Pro" w:hAnsi="Myriad Pro"/>
                <w:sz w:val="14"/>
                <w:szCs w:val="14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2DF6A3BC" w14:textId="5B40E0DE" w:rsidR="00593D05" w:rsidRPr="0073702C" w:rsidRDefault="00593D05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>55</w:t>
            </w:r>
          </w:p>
        </w:tc>
        <w:tc>
          <w:tcPr>
            <w:tcW w:w="1134" w:type="dxa"/>
            <w:vAlign w:val="center"/>
          </w:tcPr>
          <w:p w14:paraId="69F42981" w14:textId="25F3E57F" w:rsidR="00593D05" w:rsidRPr="0073702C" w:rsidRDefault="0073702C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  <w:lang w:eastAsia="zh-CN"/>
              </w:rPr>
              <w:t>3.2</w:t>
            </w:r>
          </w:p>
        </w:tc>
        <w:tc>
          <w:tcPr>
            <w:tcW w:w="1276" w:type="dxa"/>
            <w:vAlign w:val="center"/>
          </w:tcPr>
          <w:p w14:paraId="56E91B45" w14:textId="3DCC287C" w:rsidR="00593D05" w:rsidRPr="0073702C" w:rsidRDefault="0073702C" w:rsidP="00593D05">
            <w:pPr>
              <w:jc w:val="center"/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  <w:lang w:val="en-GB"/>
              </w:rPr>
              <w:t>563 ± 54</w:t>
            </w:r>
          </w:p>
        </w:tc>
      </w:tr>
    </w:tbl>
    <w:p w14:paraId="100F524C" w14:textId="5CE576F3" w:rsidR="00FA2372" w:rsidRPr="00DE5F84" w:rsidRDefault="005371A6" w:rsidP="00FA2372">
      <w:pPr>
        <w:pStyle w:val="SMHeading"/>
        <w:rPr>
          <w:rFonts w:ascii="Myriad Pro" w:hAnsi="Myriad Pro"/>
          <w:sz w:val="22"/>
          <w:szCs w:val="22"/>
          <w:lang w:eastAsia="zh-CN"/>
        </w:rPr>
      </w:pPr>
      <w:bookmarkStart w:id="10" w:name="OLE_LINK44"/>
      <w:bookmarkStart w:id="11" w:name="OLE_LINK45"/>
      <w:bookmarkEnd w:id="6"/>
      <w:bookmarkEnd w:id="7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Table </w:t>
      </w:r>
      <w:proofErr w:type="spellStart"/>
      <w:r w:rsidRPr="00DE5F84">
        <w:rPr>
          <w:rFonts w:ascii="Myriad Pro" w:hAnsi="Myriad Pro"/>
          <w:sz w:val="22"/>
          <w:szCs w:val="22"/>
          <w:lang w:val="en-AU" w:eastAsia="zh-CN"/>
        </w:rPr>
        <w:t>S4</w:t>
      </w:r>
      <w:proofErr w:type="spellEnd"/>
      <w:r w:rsidR="00FA2372" w:rsidRPr="00DE5F84">
        <w:rPr>
          <w:rFonts w:ascii="Myriad Pro" w:hAnsi="Myriad Pro"/>
          <w:sz w:val="22"/>
          <w:szCs w:val="22"/>
          <w:lang w:val="en-AU" w:eastAsia="zh-CN"/>
        </w:rPr>
        <w:t>.</w:t>
      </w:r>
      <w:r w:rsidR="00FA2372"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 Probability distributions and values of variables used in the Monte Carlo simulation</w:t>
      </w:r>
      <w:bookmarkEnd w:id="10"/>
      <w:bookmarkEnd w:id="11"/>
      <w:r w:rsidR="00FA2372" w:rsidRPr="00DE5F84">
        <w:rPr>
          <w:rFonts w:ascii="Myriad Pro" w:hAnsi="Myriad Pro"/>
          <w:b w:val="0"/>
          <w:sz w:val="22"/>
          <w:szCs w:val="22"/>
          <w:lang w:val="en-AU" w:eastAsia="zh-CN"/>
        </w:rPr>
        <w:t>. The uncertainty of each random variable used in the Monte Carlo simulation was modelled using either a uniform, triangular or normal probability distribution.</w:t>
      </w:r>
    </w:p>
    <w:tbl>
      <w:tblPr>
        <w:tblStyle w:val="TableGrid"/>
        <w:tblW w:w="13036" w:type="dxa"/>
        <w:tblLook w:val="04A0" w:firstRow="1" w:lastRow="0" w:firstColumn="1" w:lastColumn="0" w:noHBand="0" w:noVBand="1"/>
      </w:tblPr>
      <w:tblGrid>
        <w:gridCol w:w="2830"/>
        <w:gridCol w:w="3261"/>
        <w:gridCol w:w="3685"/>
        <w:gridCol w:w="3260"/>
      </w:tblGrid>
      <w:tr w:rsidR="00FA2372" w:rsidRPr="00DE5F84" w14:paraId="314EF474" w14:textId="77777777" w:rsidTr="00FA2372">
        <w:tc>
          <w:tcPr>
            <w:tcW w:w="2830" w:type="dxa"/>
            <w:tcBorders>
              <w:bottom w:val="single" w:sz="4" w:space="0" w:color="auto"/>
            </w:tcBorders>
            <w:vAlign w:val="center"/>
          </w:tcPr>
          <w:p w14:paraId="36D4EC66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bookmarkStart w:id="12" w:name="OLE_LINK46"/>
            <w:r w:rsidRPr="00DE5F84">
              <w:rPr>
                <w:rFonts w:ascii="Myriad Pro" w:hAnsi="Myriad Pro"/>
              </w:rPr>
              <w:t>Variable</w:t>
            </w:r>
          </w:p>
        </w:tc>
        <w:tc>
          <w:tcPr>
            <w:tcW w:w="3261" w:type="dxa"/>
            <w:tcBorders>
              <w:bottom w:val="single" w:sz="4" w:space="0" w:color="auto"/>
            </w:tcBorders>
            <w:vAlign w:val="center"/>
          </w:tcPr>
          <w:p w14:paraId="217DE723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Input Probability Distribution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vAlign w:val="center"/>
          </w:tcPr>
          <w:p w14:paraId="7618FAA2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Value (± 2 SD)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14:paraId="37541FA6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Source</w:t>
            </w:r>
          </w:p>
        </w:tc>
      </w:tr>
      <w:tr w:rsidR="00FA2372" w:rsidRPr="00DE5F84" w14:paraId="2B332B1D" w14:textId="77777777" w:rsidTr="00FA237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4D51E" w14:textId="77777777" w:rsidR="00FA2372" w:rsidRPr="00DE5F84" w:rsidRDefault="00FA2372" w:rsidP="00FA2372">
            <w:pPr>
              <w:rPr>
                <w:rFonts w:ascii="Myriad Pro" w:eastAsia="Calibri" w:hAnsi="Myriad Pro"/>
              </w:rPr>
            </w:pPr>
            <w:r w:rsidRPr="00DE5F84">
              <w:rPr>
                <w:rFonts w:ascii="Myriad Pro" w:eastAsiaTheme="minorEastAsia" w:hAnsi="Myriad Pro"/>
              </w:rPr>
              <w:t>Hornblende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0A49B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7BDCD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9461A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</w:tr>
      <w:tr w:rsidR="00FA2372" w:rsidRPr="00DE5F84" w14:paraId="0E06E94E" w14:textId="77777777" w:rsidTr="00FA2372">
        <w:trPr>
          <w:trHeight w:val="311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9BEF1" w14:textId="77777777" w:rsidR="00FA2372" w:rsidRPr="00DE5F84" w:rsidRDefault="00FA2372" w:rsidP="00FA2372">
            <w:pPr>
              <w:ind w:left="142"/>
              <w:rPr>
                <w:rFonts w:ascii="Myriad Pro" w:eastAsiaTheme="minorEastAsia" w:hAnsi="Myriad Pro"/>
              </w:rPr>
            </w:pPr>
            <m:oMath>
              <m:r>
                <w:rPr>
                  <w:rFonts w:ascii="Cambria Math" w:hAnsi="Cambria Math"/>
                </w:rPr>
                <m:t>E</m:t>
              </m:r>
            </m:oMath>
            <w:r w:rsidRPr="00DE5F84">
              <w:rPr>
                <w:rFonts w:ascii="Myriad Pro" w:eastAsiaTheme="minorEastAsia" w:hAnsi="Myriad Pro"/>
              </w:rPr>
              <w:t xml:space="preserve">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F015C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Triangular (min, mode,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41026" w14:textId="77777777" w:rsidR="00FA2372" w:rsidRPr="00DE5F84" w:rsidRDefault="00FA2372" w:rsidP="00FA2372">
            <w:pPr>
              <w:rPr>
                <w:rFonts w:ascii="Myriad Pro" w:hAnsi="Myriad Pro"/>
                <w:vertAlign w:val="superscript"/>
              </w:rPr>
            </w:pPr>
            <w:r w:rsidRPr="00DE5F84">
              <w:rPr>
                <w:rFonts w:ascii="Myriad Pro" w:hAnsi="Myriad Pro"/>
              </w:rPr>
              <w:t xml:space="preserve">64.1 ± 1.7 </w:t>
            </w:r>
            <w:r w:rsidRPr="00DE5F84">
              <w:rPr>
                <w:rFonts w:ascii="Myriad Pro" w:eastAsiaTheme="minorEastAsia" w:hAnsi="Myriad Pro"/>
              </w:rPr>
              <w:t>kcal/mol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C4098" w14:textId="0DAE8821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  <w:i/>
                <w:noProof/>
              </w:rPr>
              <w:t>Harrison</w:t>
            </w:r>
            <w:r w:rsidR="000500E8" w:rsidRPr="00DE5F84">
              <w:rPr>
                <w:rFonts w:ascii="Myriad Pro" w:hAnsi="Myriad Pro"/>
                <w:i/>
                <w:noProof/>
                <w:lang w:eastAsia="zh-CN"/>
              </w:rPr>
              <w:t>,</w:t>
            </w:r>
            <w:r w:rsidRPr="00DE5F84">
              <w:rPr>
                <w:rFonts w:ascii="Myriad Pro" w:hAnsi="Myriad Pro"/>
                <w:noProof/>
              </w:rPr>
              <w:t xml:space="preserve"> 1981</w:t>
            </w:r>
          </w:p>
        </w:tc>
      </w:tr>
      <w:tr w:rsidR="00FA2372" w:rsidRPr="00DE5F84" w14:paraId="4A241399" w14:textId="77777777" w:rsidTr="00FA2372">
        <w:trPr>
          <w:trHeight w:val="307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0FFE5" w14:textId="77777777" w:rsidR="00FA2372" w:rsidRPr="00DE5F84" w:rsidRDefault="007A663E" w:rsidP="00FA2372">
            <w:pPr>
              <w:ind w:left="142"/>
              <w:rPr>
                <w:rFonts w:ascii="Myriad Pro" w:eastAsiaTheme="minorEastAsia" w:hAnsi="Myriad Pro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oMath>
            <w:r w:rsidR="00FA2372" w:rsidRPr="00DE5F84">
              <w:rPr>
                <w:rFonts w:ascii="Myriad Pro" w:eastAsiaTheme="minorEastAsia" w:hAnsi="Myriad Pro"/>
              </w:rPr>
              <w:t xml:space="preserve">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5D4A1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Triangular (min, mode,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ACF33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 xml:space="preserve">0.024 </w:t>
            </w:r>
            <w:r w:rsidRPr="00DE5F84">
              <w:rPr>
                <w:rFonts w:ascii="Myriad Pro" w:hAnsi="Myriad Pro"/>
              </w:rPr>
              <w:softHyphen/>
            </w:r>
            <w:r w:rsidRPr="00DE5F84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DE5F84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DE5F84">
              <w:rPr>
                <w:rFonts w:ascii="Myriad Pro" w:hAnsi="Myriad Pro"/>
                <w:position w:val="10"/>
                <w:sz w:val="14"/>
                <w:szCs w:val="14"/>
              </w:rPr>
              <w:instrText>+0.053</w:instrText>
            </w:r>
            <w:r w:rsidRPr="00DE5F84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DE5F84">
              <w:rPr>
                <w:rFonts w:ascii="Myriad Pro" w:hAnsi="Myriad Pro"/>
                <w:position w:val="-2"/>
                <w:sz w:val="14"/>
                <w:szCs w:val="14"/>
              </w:rPr>
              <w:instrText>- 0.011</w:instrText>
            </w:r>
            <w:r w:rsidRPr="00DE5F84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DE5F84">
              <w:rPr>
                <w:rFonts w:ascii="Myriad Pro" w:hAnsi="Myriad Pro"/>
                <w:sz w:val="14"/>
                <w:szCs w:val="14"/>
              </w:rPr>
              <w:fldChar w:fldCharType="end"/>
            </w:r>
            <w:r w:rsidRPr="00DE5F84">
              <w:rPr>
                <w:rFonts w:ascii="Myriad Pro" w:hAnsi="Myriad Pro"/>
              </w:rPr>
              <w:t xml:space="preserve"> </w:t>
            </w:r>
            <w:proofErr w:type="spellStart"/>
            <w:r w:rsidRPr="00DE5F84">
              <w:rPr>
                <w:rFonts w:ascii="Myriad Pro" w:eastAsiaTheme="minorEastAsia" w:hAnsi="Myriad Pro"/>
              </w:rPr>
              <w:t>cm</w:t>
            </w:r>
            <w:r w:rsidRPr="00DE5F84">
              <w:rPr>
                <w:rFonts w:ascii="Myriad Pro" w:eastAsiaTheme="minorEastAsia" w:hAnsi="Myriad Pro"/>
                <w:vertAlign w:val="superscript"/>
              </w:rPr>
              <w:t>2</w:t>
            </w:r>
            <w:proofErr w:type="spellEnd"/>
            <w:r w:rsidRPr="00DE5F84">
              <w:rPr>
                <w:rFonts w:ascii="Myriad Pro" w:eastAsiaTheme="minorEastAsia" w:hAnsi="Myriad Pro"/>
              </w:rPr>
              <w:t>/s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B9F89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</w:tr>
      <w:tr w:rsidR="00FA2372" w:rsidRPr="00DE5F84" w14:paraId="570F15AA" w14:textId="77777777" w:rsidTr="00FA237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0C3B3" w14:textId="77777777" w:rsidR="00FA2372" w:rsidRPr="00DE5F84" w:rsidRDefault="00FA2372" w:rsidP="00FA2372">
            <w:pPr>
              <w:rPr>
                <w:rFonts w:ascii="Myriad Pro" w:eastAsia="Calibri" w:hAnsi="Myriad Pro"/>
              </w:rPr>
            </w:pPr>
            <w:r w:rsidRPr="00DE5F84">
              <w:rPr>
                <w:rFonts w:ascii="Myriad Pro" w:eastAsiaTheme="minorEastAsia" w:hAnsi="Myriad Pro"/>
              </w:rPr>
              <w:t>Biotite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0922D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4B49F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1FD4B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</w:tr>
      <w:tr w:rsidR="00FA2372" w:rsidRPr="00DE5F84" w14:paraId="0094E052" w14:textId="77777777" w:rsidTr="005E71E1">
        <w:trPr>
          <w:trHeight w:val="297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EF86A" w14:textId="77777777" w:rsidR="00FA2372" w:rsidRPr="00DE5F84" w:rsidRDefault="00FA2372" w:rsidP="00FA2372">
            <w:pPr>
              <w:ind w:left="142"/>
              <w:rPr>
                <w:rFonts w:ascii="Myriad Pro" w:eastAsiaTheme="minorEastAsia" w:hAnsi="Myriad Pro"/>
              </w:rPr>
            </w:pPr>
            <m:oMath>
              <m:r>
                <w:rPr>
                  <w:rFonts w:ascii="Cambria Math" w:hAnsi="Cambria Math"/>
                </w:rPr>
                <m:t>E</m:t>
              </m:r>
            </m:oMath>
            <w:r w:rsidRPr="00DE5F84">
              <w:rPr>
                <w:rFonts w:ascii="Myriad Pro" w:eastAsiaTheme="minorEastAsia" w:hAnsi="Myriad Pro"/>
              </w:rPr>
              <w:t xml:space="preserve">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CFCA8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Triangular (min, mode,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5A681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 xml:space="preserve">50.5 ± 2.2 </w:t>
            </w:r>
            <w:r w:rsidRPr="00DE5F84">
              <w:rPr>
                <w:rFonts w:ascii="Myriad Pro" w:eastAsiaTheme="minorEastAsia" w:hAnsi="Myriad Pro"/>
              </w:rPr>
              <w:t>kcal/mol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164CD" w14:textId="20D23042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  <w:i/>
                <w:noProof/>
              </w:rPr>
              <w:t>Grove and Harrison</w:t>
            </w:r>
            <w:r w:rsidR="000500E8" w:rsidRPr="00DE5F84">
              <w:rPr>
                <w:rFonts w:ascii="Myriad Pro" w:hAnsi="Myriad Pro"/>
                <w:i/>
                <w:noProof/>
              </w:rPr>
              <w:t>,</w:t>
            </w:r>
            <w:r w:rsidRPr="00DE5F84">
              <w:rPr>
                <w:rFonts w:ascii="Myriad Pro" w:hAnsi="Myriad Pro"/>
                <w:noProof/>
              </w:rPr>
              <w:t xml:space="preserve"> 1996</w:t>
            </w:r>
          </w:p>
        </w:tc>
      </w:tr>
      <w:tr w:rsidR="00FA2372" w:rsidRPr="00DE5F84" w14:paraId="62D84DD2" w14:textId="77777777" w:rsidTr="00FA2372">
        <w:trPr>
          <w:trHeight w:val="283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E6714" w14:textId="77777777" w:rsidR="00FA2372" w:rsidRPr="00DE5F84" w:rsidRDefault="007A663E" w:rsidP="00FA2372">
            <w:pPr>
              <w:ind w:left="142"/>
              <w:rPr>
                <w:rFonts w:ascii="Myriad Pro" w:eastAsiaTheme="minorEastAsia" w:hAnsi="Myriad Pro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oMath>
            <w:r w:rsidR="00FA2372" w:rsidRPr="00DE5F84">
              <w:rPr>
                <w:rFonts w:ascii="Myriad Pro" w:eastAsiaTheme="minorEastAsia" w:hAnsi="Myriad Pro"/>
              </w:rPr>
              <w:t xml:space="preserve">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55A70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Triangular (min, mode,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B3668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 xml:space="preserve">0.4 </w:t>
            </w:r>
            <w:r w:rsidRPr="00DE5F84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DE5F84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DE5F84">
              <w:rPr>
                <w:rFonts w:ascii="Myriad Pro" w:hAnsi="Myriad Pro"/>
                <w:position w:val="10"/>
                <w:sz w:val="14"/>
                <w:szCs w:val="14"/>
              </w:rPr>
              <w:instrText>+0.96</w:instrText>
            </w:r>
            <w:r w:rsidRPr="00DE5F84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DE5F84">
              <w:rPr>
                <w:rFonts w:ascii="Myriad Pro" w:hAnsi="Myriad Pro"/>
                <w:position w:val="-2"/>
                <w:sz w:val="14"/>
                <w:szCs w:val="14"/>
              </w:rPr>
              <w:instrText>- 0.28</w:instrText>
            </w:r>
            <w:r w:rsidRPr="00DE5F84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DE5F84">
              <w:rPr>
                <w:rFonts w:ascii="Myriad Pro" w:hAnsi="Myriad Pro"/>
                <w:sz w:val="14"/>
                <w:szCs w:val="14"/>
              </w:rPr>
              <w:fldChar w:fldCharType="end"/>
            </w:r>
            <w:r w:rsidRPr="00DE5F84">
              <w:rPr>
                <w:rFonts w:ascii="Myriad Pro" w:hAnsi="Myriad Pro"/>
              </w:rPr>
              <w:t xml:space="preserve"> </w:t>
            </w:r>
            <w:proofErr w:type="spellStart"/>
            <w:r w:rsidRPr="00DE5F84">
              <w:rPr>
                <w:rFonts w:ascii="Myriad Pro" w:eastAsiaTheme="minorEastAsia" w:hAnsi="Myriad Pro"/>
              </w:rPr>
              <w:t>cm</w:t>
            </w:r>
            <w:r w:rsidRPr="00DE5F84">
              <w:rPr>
                <w:rFonts w:ascii="Myriad Pro" w:eastAsiaTheme="minorEastAsia" w:hAnsi="Myriad Pro"/>
                <w:vertAlign w:val="superscript"/>
              </w:rPr>
              <w:t>2</w:t>
            </w:r>
            <w:proofErr w:type="spellEnd"/>
            <w:r w:rsidRPr="00DE5F84">
              <w:rPr>
                <w:rFonts w:ascii="Myriad Pro" w:eastAsiaTheme="minorEastAsia" w:hAnsi="Myriad Pro"/>
              </w:rPr>
              <w:t>/s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304B4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</w:tr>
      <w:tr w:rsidR="00FA2372" w:rsidRPr="00DE5F84" w14:paraId="7C263A64" w14:textId="77777777" w:rsidTr="00FA237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E68BA" w14:textId="77777777" w:rsidR="00FA2372" w:rsidRPr="00DE5F84" w:rsidRDefault="00FA2372" w:rsidP="00FA2372">
            <w:pPr>
              <w:rPr>
                <w:rFonts w:ascii="Myriad Pro" w:eastAsia="Calibri" w:hAnsi="Myriad Pro"/>
              </w:rPr>
            </w:pPr>
            <w:r w:rsidRPr="00DE5F84">
              <w:rPr>
                <w:rFonts w:ascii="Myriad Pro" w:eastAsiaTheme="minorEastAsia" w:hAnsi="Myriad Pro"/>
              </w:rPr>
              <w:t>Muscovite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46F93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94998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93B57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</w:tr>
      <w:tr w:rsidR="00FA2372" w:rsidRPr="00DE5F84" w14:paraId="27F06BC8" w14:textId="77777777" w:rsidTr="00FA2372">
        <w:trPr>
          <w:trHeight w:val="283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AFA99" w14:textId="77777777" w:rsidR="00FA2372" w:rsidRPr="00DE5F84" w:rsidRDefault="00FA2372" w:rsidP="00FA2372">
            <w:pPr>
              <w:ind w:left="142"/>
              <w:rPr>
                <w:rFonts w:ascii="Myriad Pro" w:eastAsiaTheme="minorEastAsia" w:hAnsi="Myriad Pro"/>
              </w:rPr>
            </w:pPr>
            <m:oMath>
              <m:r>
                <w:rPr>
                  <w:rFonts w:ascii="Cambria Math" w:hAnsi="Cambria Math"/>
                </w:rPr>
                <m:t>E</m:t>
              </m:r>
            </m:oMath>
            <w:r w:rsidRPr="00DE5F84">
              <w:rPr>
                <w:rFonts w:ascii="Myriad Pro" w:eastAsiaTheme="minorEastAsia" w:hAnsi="Myriad Pro"/>
              </w:rPr>
              <w:t xml:space="preserve">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AB8F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Triangular (min, mode,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E369C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 xml:space="preserve">63 ± 7 </w:t>
            </w:r>
            <w:r w:rsidRPr="00DE5F84">
              <w:rPr>
                <w:rFonts w:ascii="Myriad Pro" w:eastAsiaTheme="minorEastAsia" w:hAnsi="Myriad Pro"/>
              </w:rPr>
              <w:t>kcal/mol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1D836" w14:textId="0F293F55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  <w:i/>
                <w:noProof/>
              </w:rPr>
              <w:t>Harrison et al</w:t>
            </w:r>
            <w:r w:rsidR="000500E8" w:rsidRPr="00DE5F84">
              <w:rPr>
                <w:rFonts w:ascii="Myriad Pro" w:hAnsi="Myriad Pro"/>
                <w:i/>
                <w:noProof/>
              </w:rPr>
              <w:t>,</w:t>
            </w:r>
            <w:r w:rsidRPr="00DE5F84">
              <w:rPr>
                <w:rFonts w:ascii="Myriad Pro" w:hAnsi="Myriad Pro"/>
                <w:noProof/>
              </w:rPr>
              <w:t>. 2009</w:t>
            </w:r>
          </w:p>
        </w:tc>
      </w:tr>
      <w:tr w:rsidR="00FA2372" w:rsidRPr="00DE5F84" w14:paraId="0B47A7E3" w14:textId="77777777" w:rsidTr="00FA2372">
        <w:trPr>
          <w:trHeight w:val="283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39B2B" w14:textId="77777777" w:rsidR="00FA2372" w:rsidRPr="00DE5F84" w:rsidRDefault="007A663E" w:rsidP="00FA2372">
            <w:pPr>
              <w:ind w:left="142"/>
              <w:rPr>
                <w:rFonts w:ascii="Myriad Pro" w:eastAsiaTheme="minorEastAsia" w:hAnsi="Myriad Pro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oMath>
            <w:r w:rsidR="00FA2372" w:rsidRPr="00DE5F84">
              <w:rPr>
                <w:rFonts w:ascii="Myriad Pro" w:eastAsiaTheme="minorEastAsia" w:hAnsi="Myriad Pro"/>
              </w:rPr>
              <w:t xml:space="preserve">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48D5A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Triangular (min, mode,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F692C" w14:textId="77777777" w:rsidR="00FA2372" w:rsidRPr="00DE5F84" w:rsidRDefault="00FA2372" w:rsidP="00FA2372">
            <w:pPr>
              <w:rPr>
                <w:rFonts w:ascii="Myriad Pro" w:hAnsi="Myriad Pro"/>
                <w:vertAlign w:val="subscript"/>
              </w:rPr>
            </w:pPr>
            <w:r w:rsidRPr="00DE5F84">
              <w:rPr>
                <w:rFonts w:ascii="Myriad Pro" w:hAnsi="Myriad Pro"/>
              </w:rPr>
              <w:t xml:space="preserve">22.3 </w:t>
            </w:r>
            <w:r w:rsidRPr="00DE5F84">
              <w:rPr>
                <w:rFonts w:ascii="Myriad Pro" w:hAnsi="Myriad Pro"/>
                <w:sz w:val="14"/>
                <w:szCs w:val="14"/>
              </w:rPr>
              <w:fldChar w:fldCharType="begin"/>
            </w:r>
            <w:r w:rsidRPr="00DE5F84">
              <w:rPr>
                <w:rFonts w:ascii="Myriad Pro" w:hAnsi="Myriad Pro"/>
                <w:sz w:val="14"/>
                <w:szCs w:val="14"/>
              </w:rPr>
              <w:instrText xml:space="preserve"> EQ \O(</w:instrText>
            </w:r>
            <w:r w:rsidRPr="00DE5F84">
              <w:rPr>
                <w:rFonts w:ascii="Myriad Pro" w:hAnsi="Myriad Pro"/>
                <w:position w:val="10"/>
                <w:sz w:val="14"/>
                <w:szCs w:val="14"/>
              </w:rPr>
              <w:instrText>+70</w:instrText>
            </w:r>
            <w:r w:rsidRPr="00DE5F84">
              <w:rPr>
                <w:rFonts w:ascii="Myriad Pro" w:hAnsi="Myriad Pro"/>
                <w:sz w:val="14"/>
                <w:szCs w:val="14"/>
              </w:rPr>
              <w:instrText>,</w:instrText>
            </w:r>
            <w:r w:rsidRPr="00DE5F84">
              <w:rPr>
                <w:rFonts w:ascii="Myriad Pro" w:hAnsi="Myriad Pro"/>
                <w:position w:val="-2"/>
                <w:sz w:val="14"/>
                <w:szCs w:val="14"/>
              </w:rPr>
              <w:instrText>- 2.2</w:instrText>
            </w:r>
            <w:r w:rsidRPr="00DE5F84">
              <w:rPr>
                <w:rFonts w:ascii="Myriad Pro" w:hAnsi="Myriad Pro"/>
                <w:sz w:val="14"/>
                <w:szCs w:val="14"/>
              </w:rPr>
              <w:instrText xml:space="preserve">) </w:instrText>
            </w:r>
            <w:r w:rsidRPr="00DE5F84">
              <w:rPr>
                <w:rFonts w:ascii="Myriad Pro" w:hAnsi="Myriad Pro"/>
                <w:sz w:val="14"/>
                <w:szCs w:val="14"/>
              </w:rPr>
              <w:fldChar w:fldCharType="end"/>
            </w:r>
            <w:r w:rsidRPr="00DE5F84">
              <w:rPr>
                <w:rFonts w:ascii="Myriad Pro" w:hAnsi="Myriad Pro"/>
              </w:rPr>
              <w:t xml:space="preserve"> </w:t>
            </w:r>
            <w:proofErr w:type="spellStart"/>
            <w:r w:rsidRPr="00DE5F84">
              <w:rPr>
                <w:rFonts w:ascii="Myriad Pro" w:eastAsiaTheme="minorEastAsia" w:hAnsi="Myriad Pro"/>
              </w:rPr>
              <w:t>cm</w:t>
            </w:r>
            <w:r w:rsidRPr="00DE5F84">
              <w:rPr>
                <w:rFonts w:ascii="Myriad Pro" w:eastAsiaTheme="minorEastAsia" w:hAnsi="Myriad Pro"/>
                <w:vertAlign w:val="superscript"/>
              </w:rPr>
              <w:t>2</w:t>
            </w:r>
            <w:proofErr w:type="spellEnd"/>
            <w:r w:rsidRPr="00DE5F84">
              <w:rPr>
                <w:rFonts w:ascii="Myriad Pro" w:eastAsiaTheme="minorEastAsia" w:hAnsi="Myriad Pro"/>
              </w:rPr>
              <w:t>/s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28EA9" w14:textId="77777777" w:rsidR="00FA2372" w:rsidRPr="00DE5F84" w:rsidRDefault="00FA2372" w:rsidP="00FA2372">
            <w:pPr>
              <w:rPr>
                <w:rFonts w:ascii="Myriad Pro" w:hAnsi="Myriad Pro"/>
              </w:rPr>
            </w:pPr>
          </w:p>
        </w:tc>
      </w:tr>
      <w:bookmarkEnd w:id="12"/>
      <w:tr w:rsidR="00FA2372" w:rsidRPr="00DE5F84" w14:paraId="37265EB4" w14:textId="77777777" w:rsidTr="00FA2372">
        <w:trPr>
          <w:trHeight w:val="62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075AC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Metamorphic age (Ma)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F28E4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Normal (mean, σ)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091C4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Varies for each mineral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4C4FF" w14:textId="0673AEF1" w:rsidR="00FA2372" w:rsidRPr="0073702C" w:rsidRDefault="00FA2372" w:rsidP="00390E50">
            <w:pPr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</w:rPr>
              <w:t xml:space="preserve">Table </w:t>
            </w:r>
            <w:proofErr w:type="spellStart"/>
            <w:r w:rsidR="00390E50" w:rsidRPr="0073702C">
              <w:rPr>
                <w:rFonts w:ascii="Myriad Pro" w:hAnsi="Myriad Pro"/>
                <w:lang w:eastAsia="zh-CN"/>
              </w:rPr>
              <w:t>S2</w:t>
            </w:r>
            <w:proofErr w:type="spellEnd"/>
          </w:p>
        </w:tc>
      </w:tr>
      <w:tr w:rsidR="00FA2372" w:rsidRPr="00DE5F84" w14:paraId="06CE6B48" w14:textId="77777777" w:rsidTr="00FA2372">
        <w:trPr>
          <w:trHeight w:val="62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BE0BA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Metamorphic temperature (°C)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92866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Uniform (min, max)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F88F3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Varies for each mineral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5BF72" w14:textId="06137DF8" w:rsidR="00FA2372" w:rsidRPr="0073702C" w:rsidRDefault="00FA2372" w:rsidP="00390E50">
            <w:pPr>
              <w:rPr>
                <w:rFonts w:ascii="Myriad Pro" w:hAnsi="Myriad Pro"/>
                <w:lang w:eastAsia="zh-CN"/>
              </w:rPr>
            </w:pPr>
            <w:r w:rsidRPr="0073702C">
              <w:rPr>
                <w:rFonts w:ascii="Myriad Pro" w:hAnsi="Myriad Pro"/>
              </w:rPr>
              <w:t xml:space="preserve">Table </w:t>
            </w:r>
            <w:proofErr w:type="spellStart"/>
            <w:r w:rsidR="00390E50" w:rsidRPr="0073702C">
              <w:rPr>
                <w:rFonts w:ascii="Myriad Pro" w:hAnsi="Myriad Pro"/>
                <w:lang w:eastAsia="zh-CN"/>
              </w:rPr>
              <w:t>S2</w:t>
            </w:r>
            <w:proofErr w:type="spellEnd"/>
          </w:p>
        </w:tc>
      </w:tr>
      <w:tr w:rsidR="00FA2372" w:rsidRPr="00DE5F84" w14:paraId="0D5F21EF" w14:textId="77777777" w:rsidTr="00FA2372">
        <w:trPr>
          <w:trHeight w:val="642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66E17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proofErr w:type="spellStart"/>
            <w:r w:rsidRPr="00DE5F84">
              <w:rPr>
                <w:rFonts w:ascii="Myriad Pro" w:hAnsi="Myriad Pro"/>
                <w:vertAlign w:val="superscript"/>
              </w:rPr>
              <w:t>40</w:t>
            </w:r>
            <w:r w:rsidRPr="00DE5F84">
              <w:rPr>
                <w:rFonts w:ascii="Myriad Pro" w:hAnsi="Myriad Pro"/>
              </w:rPr>
              <w:t>Ar</w:t>
            </w:r>
            <w:proofErr w:type="spellEnd"/>
            <w:r w:rsidRPr="00DE5F84">
              <w:rPr>
                <w:rFonts w:ascii="Myriad Pro" w:hAnsi="Myriad Pro"/>
              </w:rPr>
              <w:t>/</w:t>
            </w:r>
            <w:proofErr w:type="spellStart"/>
            <w:r w:rsidRPr="00DE5F84">
              <w:rPr>
                <w:rFonts w:ascii="Myriad Pro" w:hAnsi="Myriad Pro"/>
                <w:vertAlign w:val="superscript"/>
              </w:rPr>
              <w:t>39</w:t>
            </w:r>
            <w:r w:rsidRPr="00DE5F84">
              <w:rPr>
                <w:rFonts w:ascii="Myriad Pro" w:hAnsi="Myriad Pro"/>
              </w:rPr>
              <w:t>Ar</w:t>
            </w:r>
            <w:proofErr w:type="spellEnd"/>
            <w:r w:rsidRPr="00DE5F84">
              <w:rPr>
                <w:rFonts w:ascii="Myriad Pro" w:hAnsi="Myriad Pro"/>
              </w:rPr>
              <w:t xml:space="preserve"> cooling age (°C)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A4665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Normal (mean, σ)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B4298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Varies for each mineral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69A02" w14:textId="77777777" w:rsidR="00FA2372" w:rsidRPr="0073702C" w:rsidRDefault="00FA2372" w:rsidP="00FA2372">
            <w:pPr>
              <w:rPr>
                <w:rFonts w:ascii="Myriad Pro" w:hAnsi="Myriad Pro"/>
              </w:rPr>
            </w:pPr>
            <w:r w:rsidRPr="0073702C">
              <w:rPr>
                <w:rFonts w:ascii="Myriad Pro" w:hAnsi="Myriad Pro"/>
              </w:rPr>
              <w:t xml:space="preserve">Table </w:t>
            </w:r>
            <w:r w:rsidRPr="0073702C">
              <w:rPr>
                <w:rFonts w:ascii="Myriad Pro" w:hAnsi="Myriad Pro"/>
                <w:lang w:eastAsia="zh-CN"/>
              </w:rPr>
              <w:t>1</w:t>
            </w:r>
          </w:p>
        </w:tc>
      </w:tr>
      <w:tr w:rsidR="00FA2372" w:rsidRPr="00DE5F84" w14:paraId="7D02DD33" w14:textId="77777777" w:rsidTr="00FA2372">
        <w:trPr>
          <w:trHeight w:val="62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5942F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Closure temperature (°C)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2980F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Not modelled with a probability distribution</w:t>
            </w:r>
          </w:p>
        </w:tc>
        <w:tc>
          <w:tcPr>
            <w:tcW w:w="6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027C8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The value of the closure temperature is directly calculated by iterating Equation 1 as part of each trial</w:t>
            </w:r>
          </w:p>
        </w:tc>
      </w:tr>
      <w:tr w:rsidR="00FA2372" w:rsidRPr="00DE5F84" w14:paraId="00A20E1C" w14:textId="77777777" w:rsidTr="00FA2372">
        <w:trPr>
          <w:trHeight w:val="62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CDA8C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Cooling rate (°C/Ma)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911CA" w14:textId="77777777" w:rsidR="00FA2372" w:rsidRPr="00DE5F84" w:rsidRDefault="00FA2372" w:rsidP="00FA2372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>Not modelled with a probability distribution</w:t>
            </w:r>
          </w:p>
        </w:tc>
        <w:tc>
          <w:tcPr>
            <w:tcW w:w="6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C3FA2" w14:textId="21123F4D" w:rsidR="00FA2372" w:rsidRPr="00DE5F84" w:rsidRDefault="00FA2372" w:rsidP="00066E59">
            <w:pPr>
              <w:rPr>
                <w:rFonts w:ascii="Myriad Pro" w:hAnsi="Myriad Pro"/>
              </w:rPr>
            </w:pPr>
            <w:r w:rsidRPr="00DE5F84">
              <w:rPr>
                <w:rFonts w:ascii="Myriad Pro" w:hAnsi="Myriad Pro"/>
              </w:rPr>
              <w:t xml:space="preserve">Initially calculated based on metamorphic age, metamorphism temperature, </w:t>
            </w:r>
            <w:proofErr w:type="spellStart"/>
            <w:r w:rsidRPr="00DE5F84">
              <w:rPr>
                <w:rFonts w:ascii="Myriad Pro" w:hAnsi="Myriad Pro"/>
                <w:vertAlign w:val="superscript"/>
              </w:rPr>
              <w:t>40</w:t>
            </w:r>
            <w:r w:rsidRPr="00DE5F84">
              <w:rPr>
                <w:rFonts w:ascii="Myriad Pro" w:hAnsi="Myriad Pro"/>
              </w:rPr>
              <w:t>Ar</w:t>
            </w:r>
            <w:proofErr w:type="spellEnd"/>
            <w:r w:rsidRPr="00DE5F84">
              <w:rPr>
                <w:rFonts w:ascii="Myriad Pro" w:hAnsi="Myriad Pro"/>
              </w:rPr>
              <w:t>/</w:t>
            </w:r>
            <w:proofErr w:type="spellStart"/>
            <w:r w:rsidRPr="00DE5F84">
              <w:rPr>
                <w:rFonts w:ascii="Myriad Pro" w:hAnsi="Myriad Pro"/>
                <w:vertAlign w:val="superscript"/>
              </w:rPr>
              <w:t>39</w:t>
            </w:r>
            <w:r w:rsidRPr="00DE5F84">
              <w:rPr>
                <w:rFonts w:ascii="Myriad Pro" w:hAnsi="Myriad Pro"/>
              </w:rPr>
              <w:t>Ar</w:t>
            </w:r>
            <w:proofErr w:type="spellEnd"/>
            <w:r w:rsidRPr="00DE5F84">
              <w:rPr>
                <w:rFonts w:ascii="Myriad Pro" w:hAnsi="Myriad Pro"/>
              </w:rPr>
              <w:t xml:space="preserve"> cooling age and the initial estimate of </w:t>
            </w:r>
            <w:proofErr w:type="spellStart"/>
            <w:r w:rsidRPr="00DE5F84">
              <w:rPr>
                <w:rFonts w:ascii="Myriad Pro" w:hAnsi="Myriad Pro"/>
                <w:vertAlign w:val="superscript"/>
              </w:rPr>
              <w:t>40</w:t>
            </w:r>
            <w:r w:rsidRPr="00DE5F84">
              <w:rPr>
                <w:rFonts w:ascii="Myriad Pro" w:hAnsi="Myriad Pro"/>
              </w:rPr>
              <w:t>Ar</w:t>
            </w:r>
            <w:proofErr w:type="spellEnd"/>
            <w:r w:rsidRPr="00DE5F84">
              <w:rPr>
                <w:rFonts w:ascii="Myriad Pro" w:hAnsi="Myriad Pro"/>
              </w:rPr>
              <w:t>/</w:t>
            </w:r>
            <w:proofErr w:type="spellStart"/>
            <w:r w:rsidRPr="00DE5F84">
              <w:rPr>
                <w:rFonts w:ascii="Myriad Pro" w:hAnsi="Myriad Pro"/>
                <w:vertAlign w:val="superscript"/>
              </w:rPr>
              <w:t>39</w:t>
            </w:r>
            <w:r w:rsidRPr="00DE5F84">
              <w:rPr>
                <w:rFonts w:ascii="Myriad Pro" w:hAnsi="Myriad Pro"/>
              </w:rPr>
              <w:t>Ar</w:t>
            </w:r>
            <w:proofErr w:type="spellEnd"/>
            <w:r w:rsidRPr="00DE5F84">
              <w:rPr>
                <w:rFonts w:ascii="Myriad Pro" w:hAnsi="Myriad Pro"/>
              </w:rPr>
              <w:t xml:space="preserve"> closure temperature. The cooling rate is recalculated after every propagation of Equation 1, using the new closure temperature directly calculated as part of each calculation</w:t>
            </w:r>
          </w:p>
        </w:tc>
      </w:tr>
    </w:tbl>
    <w:p w14:paraId="2F34F7F1" w14:textId="2A1778CC" w:rsidR="003D22AB" w:rsidRPr="009A397E" w:rsidRDefault="005371A6" w:rsidP="003D22AB">
      <w:pPr>
        <w:pStyle w:val="FigureorTableCaption"/>
        <w:rPr>
          <w:rFonts w:ascii="Myriad Pro" w:hAnsi="Myriad Pro"/>
          <w:sz w:val="22"/>
          <w:szCs w:val="22"/>
          <w:lang w:val="en-GB" w:eastAsia="zh-CN"/>
        </w:rPr>
      </w:pPr>
      <w:r w:rsidRPr="009A397E">
        <w:rPr>
          <w:rFonts w:ascii="Myriad Pro" w:hAnsi="Myriad Pro"/>
          <w:b/>
          <w:lang w:eastAsia="zh-CN"/>
        </w:rPr>
        <w:t xml:space="preserve">Table </w:t>
      </w:r>
      <w:proofErr w:type="spellStart"/>
      <w:r w:rsidRPr="009A397E">
        <w:rPr>
          <w:rFonts w:ascii="Myriad Pro" w:hAnsi="Myriad Pro"/>
          <w:b/>
          <w:lang w:eastAsia="zh-CN"/>
        </w:rPr>
        <w:t>S5</w:t>
      </w:r>
      <w:proofErr w:type="spellEnd"/>
      <w:r w:rsidRPr="009A397E">
        <w:rPr>
          <w:rFonts w:ascii="Myriad Pro" w:hAnsi="Myriad Pro"/>
          <w:b/>
          <w:lang w:eastAsia="zh-CN"/>
        </w:rPr>
        <w:t>.</w:t>
      </w:r>
      <w:r w:rsidR="003D22AB" w:rsidRPr="009A397E">
        <w:rPr>
          <w:rFonts w:ascii="Myriad Pro" w:hAnsi="Myriad Pro"/>
          <w:lang w:eastAsia="zh-CN"/>
        </w:rPr>
        <w:t xml:space="preserve"> </w:t>
      </w:r>
      <w:proofErr w:type="spellStart"/>
      <w:r w:rsidR="003D22AB" w:rsidRPr="009A397E">
        <w:rPr>
          <w:rFonts w:ascii="Myriad Pro" w:hAnsi="Myriad Pro"/>
          <w:sz w:val="22"/>
          <w:szCs w:val="22"/>
          <w:vertAlign w:val="superscript"/>
          <w:lang w:val="en-AU"/>
        </w:rPr>
        <w:t>40</w:t>
      </w:r>
      <w:r w:rsidR="003D22AB" w:rsidRPr="009A397E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="003D22AB" w:rsidRPr="009A397E">
        <w:rPr>
          <w:rFonts w:ascii="Myriad Pro" w:hAnsi="Myriad Pro"/>
          <w:sz w:val="22"/>
          <w:szCs w:val="22"/>
          <w:lang w:val="en-AU"/>
        </w:rPr>
        <w:t>/</w:t>
      </w:r>
      <w:proofErr w:type="spellStart"/>
      <w:r w:rsidR="003D22AB" w:rsidRPr="009A397E">
        <w:rPr>
          <w:rFonts w:ascii="Myriad Pro" w:hAnsi="Myriad Pro"/>
          <w:sz w:val="22"/>
          <w:szCs w:val="22"/>
          <w:vertAlign w:val="superscript"/>
          <w:lang w:val="en-AU"/>
        </w:rPr>
        <w:t>39</w:t>
      </w:r>
      <w:r w:rsidR="003D22AB" w:rsidRPr="009A397E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="003D22AB" w:rsidRPr="009A397E">
        <w:rPr>
          <w:rFonts w:ascii="Myriad Pro" w:hAnsi="Myriad Pro"/>
          <w:sz w:val="22"/>
          <w:szCs w:val="22"/>
          <w:lang w:val="en-AU"/>
        </w:rPr>
        <w:t xml:space="preserve"> analytical </w:t>
      </w:r>
      <w:r w:rsidR="003D22AB" w:rsidRPr="009A397E">
        <w:rPr>
          <w:rFonts w:ascii="Myriad Pro" w:hAnsi="Myriad Pro"/>
          <w:sz w:val="22"/>
          <w:szCs w:val="22"/>
          <w:lang w:val="en-GB" w:eastAsia="zh-CN"/>
        </w:rPr>
        <w:t xml:space="preserve">data from this study corrected </w:t>
      </w:r>
      <w:r w:rsidR="003D22AB" w:rsidRPr="009A397E">
        <w:rPr>
          <w:rFonts w:ascii="Myriad Pro" w:eastAsia="SimSun" w:hAnsi="Myriad Pro"/>
          <w:bCs/>
          <w:kern w:val="32"/>
          <w:sz w:val="22"/>
          <w:szCs w:val="22"/>
          <w:lang w:val="en-AU" w:eastAsia="zh-CN"/>
        </w:rPr>
        <w:t>for blank, mass discrimination and radioactive decay.</w:t>
      </w:r>
    </w:p>
    <w:p w14:paraId="1E18B3BE" w14:textId="685877A2" w:rsidR="003D22AB" w:rsidRPr="00DE5F84" w:rsidRDefault="005371A6" w:rsidP="003D22AB">
      <w:pPr>
        <w:pStyle w:val="FigureorTableCaption"/>
        <w:rPr>
          <w:rFonts w:ascii="Myriad Pro" w:hAnsi="Myriad Pro"/>
          <w:sz w:val="22"/>
          <w:szCs w:val="22"/>
          <w:lang w:val="en-GB" w:eastAsia="zh-CN"/>
        </w:rPr>
      </w:pPr>
      <w:r w:rsidRPr="009A397E">
        <w:rPr>
          <w:rFonts w:ascii="Myriad Pro" w:hAnsi="Myriad Pro"/>
          <w:b/>
          <w:lang w:eastAsia="zh-CN"/>
        </w:rPr>
        <w:t xml:space="preserve">Table </w:t>
      </w:r>
      <w:proofErr w:type="spellStart"/>
      <w:r w:rsidRPr="009A397E">
        <w:rPr>
          <w:rFonts w:ascii="Myriad Pro" w:hAnsi="Myriad Pro"/>
          <w:b/>
          <w:lang w:eastAsia="zh-CN"/>
        </w:rPr>
        <w:t>S6</w:t>
      </w:r>
      <w:proofErr w:type="spellEnd"/>
      <w:r w:rsidRPr="00DE5F84">
        <w:rPr>
          <w:rFonts w:ascii="Myriad Pro" w:hAnsi="Myriad Pro"/>
          <w:sz w:val="22"/>
          <w:szCs w:val="22"/>
          <w:lang w:val="en-GB" w:eastAsia="zh-CN"/>
        </w:rPr>
        <w:t>.</w:t>
      </w:r>
      <w:r w:rsidR="003D22AB" w:rsidRPr="00DE5F84">
        <w:rPr>
          <w:rFonts w:ascii="Myriad Pro" w:hAnsi="Myriad Pro"/>
          <w:sz w:val="22"/>
          <w:szCs w:val="22"/>
          <w:lang w:val="en-GB" w:eastAsia="zh-CN"/>
        </w:rPr>
        <w:t xml:space="preserve"> </w:t>
      </w:r>
      <w:r w:rsidRPr="00DE5F84">
        <w:rPr>
          <w:rFonts w:ascii="Myriad Pro" w:hAnsi="Myriad Pro"/>
          <w:sz w:val="22"/>
          <w:szCs w:val="22"/>
          <w:lang w:val="en-GB" w:eastAsia="zh-CN"/>
        </w:rPr>
        <w:t>K/Ca ration</w:t>
      </w:r>
      <w:r w:rsidRPr="00DE5F84">
        <w:rPr>
          <w:rFonts w:ascii="Myriad Pro" w:hAnsi="Myriad Pro"/>
          <w:lang w:eastAsia="zh-CN"/>
        </w:rPr>
        <w:t xml:space="preserve"> and </w:t>
      </w:r>
      <w:proofErr w:type="spellStart"/>
      <w:r w:rsidR="003D22AB" w:rsidRPr="00DE5F84">
        <w:rPr>
          <w:rFonts w:ascii="Myriad Pro" w:hAnsi="Myriad Pro"/>
          <w:sz w:val="22"/>
          <w:szCs w:val="22"/>
          <w:vertAlign w:val="superscript"/>
          <w:lang w:val="en-AU"/>
        </w:rPr>
        <w:t>40</w:t>
      </w:r>
      <w:r w:rsidR="003D22AB" w:rsidRPr="00DE5F84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="003D22AB" w:rsidRPr="00DE5F84">
        <w:rPr>
          <w:rFonts w:ascii="Myriad Pro" w:hAnsi="Myriad Pro"/>
          <w:sz w:val="22"/>
          <w:szCs w:val="22"/>
          <w:lang w:val="en-AU"/>
        </w:rPr>
        <w:t>/</w:t>
      </w:r>
      <w:proofErr w:type="spellStart"/>
      <w:r w:rsidR="003D22AB" w:rsidRPr="00DE5F84">
        <w:rPr>
          <w:rFonts w:ascii="Myriad Pro" w:hAnsi="Myriad Pro"/>
          <w:sz w:val="22"/>
          <w:szCs w:val="22"/>
          <w:vertAlign w:val="superscript"/>
          <w:lang w:val="en-AU"/>
        </w:rPr>
        <w:t>39</w:t>
      </w:r>
      <w:r w:rsidR="003D22AB" w:rsidRPr="00DE5F84">
        <w:rPr>
          <w:rFonts w:ascii="Myriad Pro" w:hAnsi="Myriad Pro"/>
          <w:sz w:val="22"/>
          <w:szCs w:val="22"/>
          <w:lang w:val="en-AU"/>
        </w:rPr>
        <w:t>Ar</w:t>
      </w:r>
      <w:proofErr w:type="spellEnd"/>
      <w:r w:rsidR="003D22AB" w:rsidRPr="00DE5F84">
        <w:rPr>
          <w:rFonts w:ascii="Myriad Pro" w:hAnsi="Myriad Pro"/>
          <w:sz w:val="22"/>
          <w:szCs w:val="22"/>
          <w:lang w:val="en-AU"/>
        </w:rPr>
        <w:t xml:space="preserve"> </w:t>
      </w:r>
      <w:r w:rsidR="003D22AB" w:rsidRPr="00DE5F84">
        <w:rPr>
          <w:rFonts w:ascii="Myriad Pro" w:hAnsi="Myriad Pro"/>
          <w:sz w:val="22"/>
          <w:szCs w:val="22"/>
          <w:lang w:val="en-AU" w:eastAsia="zh-CN"/>
        </w:rPr>
        <w:t>normal isochron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spectra</w:t>
      </w:r>
      <w:r w:rsidR="00066E59" w:rsidRPr="00DE5F84">
        <w:rPr>
          <w:rFonts w:ascii="Myriad Pro" w:hAnsi="Myriad Pro"/>
          <w:sz w:val="22"/>
          <w:szCs w:val="22"/>
          <w:lang w:val="en-AU" w:eastAsia="zh-CN"/>
        </w:rPr>
        <w:t xml:space="preserve"> of the samples dated in this study</w:t>
      </w:r>
      <w:r w:rsidR="003D22AB" w:rsidRPr="00DE5F84">
        <w:rPr>
          <w:rFonts w:ascii="Myriad Pro" w:hAnsi="Myriad Pro"/>
          <w:sz w:val="22"/>
          <w:szCs w:val="22"/>
          <w:lang w:val="en-GB" w:eastAsia="zh-CN"/>
        </w:rPr>
        <w:t>.</w:t>
      </w:r>
    </w:p>
    <w:p w14:paraId="5F94D954" w14:textId="77777777" w:rsidR="00066E59" w:rsidRDefault="00066E59" w:rsidP="002D07B8">
      <w:pPr>
        <w:rPr>
          <w:rFonts w:ascii="Myriad Pro" w:hAnsi="Myriad Pro"/>
        </w:rPr>
      </w:pPr>
    </w:p>
    <w:p w14:paraId="5EEAFE50" w14:textId="207C6755" w:rsidR="00C52FCE" w:rsidRPr="00DE5F84" w:rsidRDefault="00C52FCE" w:rsidP="002D07B8">
      <w:pPr>
        <w:rPr>
          <w:rFonts w:ascii="Myriad Pro" w:hAnsi="Myriad Pro"/>
        </w:rPr>
        <w:sectPr w:rsidR="00C52FCE" w:rsidRPr="00DE5F84" w:rsidSect="00FA2372">
          <w:pgSz w:w="16840" w:h="11900" w:orient="landscape"/>
          <w:pgMar w:top="1440" w:right="1440" w:bottom="1440" w:left="1440" w:header="708" w:footer="708" w:gutter="0"/>
          <w:cols w:space="708"/>
          <w:docGrid w:linePitch="400"/>
        </w:sectPr>
      </w:pPr>
    </w:p>
    <w:p w14:paraId="0AA9E542" w14:textId="6A519CDA" w:rsidR="004870C6" w:rsidRPr="00DE5F84" w:rsidRDefault="001D3ACA" w:rsidP="004870C6">
      <w:pPr>
        <w:pStyle w:val="SMHeading"/>
        <w:jc w:val="center"/>
        <w:rPr>
          <w:rFonts w:ascii="Myriad Pro" w:hAnsi="Myriad Pro"/>
          <w:sz w:val="22"/>
          <w:szCs w:val="22"/>
          <w:lang w:val="en-AU" w:eastAsia="zh-CN"/>
        </w:rPr>
      </w:pPr>
      <w:r>
        <w:rPr>
          <w:rFonts w:ascii="Myriad Pro" w:hAnsi="Myriad Pro"/>
          <w:noProof/>
          <w:sz w:val="22"/>
          <w:szCs w:val="22"/>
          <w:lang w:val="en-AU" w:eastAsia="zh-CN"/>
        </w:rPr>
        <w:lastRenderedPageBreak/>
        <w:drawing>
          <wp:inline distT="0" distB="0" distL="0" distR="0" wp14:anchorId="57FB3CB9" wp14:editId="4FE44F94">
            <wp:extent cx="4614729" cy="68834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9" t="1883"/>
                    <a:stretch/>
                  </pic:blipFill>
                  <pic:spPr bwMode="auto">
                    <a:xfrm>
                      <a:off x="0" y="0"/>
                      <a:ext cx="4627008" cy="6901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5E5DA" w14:textId="78EB4B50" w:rsidR="00684918" w:rsidRDefault="0057150B" w:rsidP="00684918">
      <w:pPr>
        <w:pStyle w:val="SMHeading"/>
        <w:rPr>
          <w:rFonts w:ascii="Myriad Pro" w:hAnsi="Myriad Pro"/>
          <w:b w:val="0"/>
          <w:bCs w:val="0"/>
          <w:sz w:val="22"/>
          <w:szCs w:val="22"/>
          <w:lang w:val="en-GB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 w:rsidR="001D3ACA">
        <w:rPr>
          <w:rFonts w:ascii="Myriad Pro" w:hAnsi="Myriad Pro"/>
          <w:sz w:val="22"/>
          <w:szCs w:val="22"/>
        </w:rPr>
        <w:t>1</w:t>
      </w:r>
      <w:proofErr w:type="spellEnd"/>
      <w:r w:rsidRPr="00DE5F84">
        <w:rPr>
          <w:rFonts w:ascii="Myriad Pro" w:hAnsi="Myriad Pro"/>
          <w:sz w:val="22"/>
          <w:szCs w:val="22"/>
        </w:rPr>
        <w:t>.</w:t>
      </w:r>
      <w:r w:rsidRPr="00DE5F84"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(A &amp; a) </w:t>
      </w:r>
      <w:r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Esmeralda Supersuite, Croydon Domain.</w:t>
      </w:r>
      <w:r w:rsidR="008343E7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 </w:t>
      </w:r>
      <w:r w:rsidR="008343E7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M</w:t>
      </w:r>
      <w:r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egacrysts of plagioclase</w:t>
      </w:r>
      <w:r w:rsidR="008343E7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and coarse-grained quartz showing granular texture. </w:t>
      </w:r>
      <w:r w:rsidRPr="005C7252">
        <w:rPr>
          <w:rFonts w:ascii="Myriad Pro" w:hAnsi="Myriad Pro"/>
          <w:b w:val="0"/>
          <w:bCs w:val="0"/>
          <w:sz w:val="22"/>
          <w:szCs w:val="22"/>
          <w:lang w:val="it-IT"/>
        </w:rPr>
        <w:t>(B &amp; b)</w:t>
      </w:r>
      <w:r w:rsidR="008343E7" w:rsidRPr="005C7252">
        <w:rPr>
          <w:rFonts w:ascii="Myriad Pro" w:hAnsi="Myriad Pro"/>
          <w:b w:val="0"/>
          <w:bCs w:val="0"/>
          <w:sz w:val="22"/>
          <w:szCs w:val="22"/>
          <w:lang w:val="it-IT"/>
        </w:rPr>
        <w:t xml:space="preserve"> </w:t>
      </w:r>
      <w:proofErr w:type="spellStart"/>
      <w:r w:rsidR="00C0742A" w:rsidRPr="005C7252">
        <w:rPr>
          <w:rFonts w:ascii="Myriad Pro" w:hAnsi="Myriad Pro"/>
          <w:b w:val="0"/>
          <w:bCs w:val="0"/>
          <w:sz w:val="22"/>
          <w:szCs w:val="22"/>
          <w:lang w:val="it-IT"/>
        </w:rPr>
        <w:t>Nonda</w:t>
      </w:r>
      <w:proofErr w:type="spellEnd"/>
      <w:r w:rsidR="00C0742A" w:rsidRPr="005C7252">
        <w:rPr>
          <w:rFonts w:ascii="Myriad Pro" w:hAnsi="Myriad Pro"/>
          <w:b w:val="0"/>
          <w:bCs w:val="0"/>
          <w:sz w:val="22"/>
          <w:szCs w:val="22"/>
          <w:lang w:val="it-IT"/>
        </w:rPr>
        <w:t xml:space="preserve"> Granite</w:t>
      </w:r>
      <w:r w:rsidR="008343E7" w:rsidRPr="005C7252">
        <w:rPr>
          <w:rFonts w:ascii="Myriad Pro" w:hAnsi="Myriad Pro"/>
          <w:b w:val="0"/>
          <w:bCs w:val="0"/>
          <w:sz w:val="22"/>
          <w:szCs w:val="22"/>
          <w:lang w:val="it-IT" w:eastAsia="zh-CN"/>
        </w:rPr>
        <w:t>,</w:t>
      </w:r>
      <w:r w:rsidR="003C2CB4" w:rsidRPr="005C7252">
        <w:rPr>
          <w:rFonts w:ascii="Myriad Pro" w:eastAsiaTheme="minorEastAsia" w:hAnsi="Myriad Pro" w:cs="AppleSystemUIFont"/>
          <w:b w:val="0"/>
          <w:bCs w:val="0"/>
          <w:kern w:val="0"/>
          <w:lang w:val="it-IT" w:eastAsia="zh-CN"/>
        </w:rPr>
        <w:t xml:space="preserve"> </w:t>
      </w:r>
      <w:proofErr w:type="spellStart"/>
      <w:r w:rsidR="00D64724" w:rsidRPr="005C7252">
        <w:rPr>
          <w:rFonts w:ascii="Myriad Pro" w:hAnsi="Myriad Pro"/>
          <w:b w:val="0"/>
          <w:bCs w:val="0"/>
          <w:sz w:val="22"/>
          <w:szCs w:val="22"/>
          <w:lang w:val="it-IT" w:eastAsia="zh-CN"/>
        </w:rPr>
        <w:t>Croydon</w:t>
      </w:r>
      <w:proofErr w:type="spellEnd"/>
      <w:r w:rsidR="00D64724" w:rsidRPr="005C7252">
        <w:rPr>
          <w:rFonts w:ascii="Myriad Pro" w:hAnsi="Myriad Pro"/>
          <w:b w:val="0"/>
          <w:bCs w:val="0"/>
          <w:sz w:val="22"/>
          <w:szCs w:val="22"/>
          <w:lang w:val="it-IT" w:eastAsia="zh-CN"/>
        </w:rPr>
        <w:t xml:space="preserve"> Domain. </w:t>
      </w:r>
      <w:r w:rsidR="003C2CB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Quartz and plagioclase are subhedral in fine grains with straight contacts, showing subvolcanic texture. </w:t>
      </w:r>
      <w:r w:rsidR="003C2CB4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(C &amp; c) </w:t>
      </w:r>
      <w:r w:rsidR="003C2CB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Esmeralda </w:t>
      </w:r>
      <w:r w:rsidR="0021179A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Granite</w:t>
      </w:r>
      <w:r w:rsidR="0021179A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 </w:t>
      </w:r>
      <w:r w:rsidR="003C2CB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(</w:t>
      </w:r>
      <w:r w:rsidR="0021179A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Volante et al., </w:t>
      </w:r>
      <w:proofErr w:type="spellStart"/>
      <w:r w:rsidR="0021179A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2020c</w:t>
      </w:r>
      <w:proofErr w:type="spellEnd"/>
      <w:r w:rsidR="003C2CB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), Croydon Domain.</w:t>
      </w:r>
      <w:r w:rsidR="00FB0374" w:rsidRPr="00DE5F84">
        <w:rPr>
          <w:rFonts w:ascii="Myriad Pro" w:eastAsiaTheme="minorEastAsia" w:hAnsi="Myriad Pro" w:cs="AppleSystemUIFont"/>
          <w:b w:val="0"/>
          <w:bCs w:val="0"/>
          <w:kern w:val="0"/>
          <w:lang w:val="en-GB" w:eastAsia="zh-CN"/>
        </w:rPr>
        <w:t xml:space="preserve"> 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K-feldspar </w:t>
      </w:r>
      <w:r w:rsidR="0021179A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m</w:t>
      </w:r>
      <w:r w:rsidR="0021179A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egacrysts 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and quartz are subhedral with straight contacts, 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preserving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 </w:t>
      </w:r>
      <w:r w:rsidR="0021179A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granular</w:t>
      </w:r>
      <w:r w:rsidR="0021179A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 xml:space="preserve"> 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texture.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(D &amp; d) </w:t>
      </w:r>
      <w:r w:rsidR="00FB0374" w:rsidRPr="007B3654">
        <w:rPr>
          <w:rFonts w:ascii="Myriad Pro" w:hAnsi="Myriad Pro"/>
          <w:b w:val="0"/>
          <w:bCs w:val="0"/>
          <w:sz w:val="22"/>
          <w:szCs w:val="22"/>
          <w:lang w:val="en-GB"/>
        </w:rPr>
        <w:t>Cobbold Metadolerite, Western Domain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. Primary green to brown amphibole occurs as </w:t>
      </w:r>
      <w:r w:rsidR="0021179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porphy</w:t>
      </w:r>
      <w:r w:rsidR="0021179A">
        <w:rPr>
          <w:rFonts w:ascii="Myriad Pro" w:hAnsi="Myriad Pro"/>
          <w:b w:val="0"/>
          <w:bCs w:val="0"/>
          <w:sz w:val="22"/>
          <w:szCs w:val="22"/>
          <w:lang w:val="en-GB"/>
        </w:rPr>
        <w:t>ro</w:t>
      </w:r>
      <w:r w:rsidR="0021179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blas</w:t>
      </w:r>
      <w:r w:rsidR="0021179A">
        <w:rPr>
          <w:rFonts w:ascii="Myriad Pro" w:hAnsi="Myriad Pro"/>
          <w:b w:val="0"/>
          <w:bCs w:val="0"/>
          <w:sz w:val="22"/>
          <w:szCs w:val="22"/>
          <w:lang w:val="en-GB"/>
        </w:rPr>
        <w:t>t</w:t>
      </w:r>
      <w:r w:rsidR="0021179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in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a matrix of poikilitic plagioclase and quartz</w:t>
      </w:r>
      <w:r w:rsidR="0021179A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and it 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is later replaced by secondary light green, millimetre-sized, </w:t>
      </w:r>
      <w:r w:rsidR="00FB0374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lastRenderedPageBreak/>
        <w:t>euhedral amphibole crystals.</w:t>
      </w:r>
      <w:r w:rsidR="0012308E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D64724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Cpl </w:t>
      </w:r>
      <w:r w:rsidR="0021179A">
        <w:rPr>
          <w:rFonts w:ascii="Myriad Pro" w:hAnsi="Myriad Pro"/>
          <w:b w:val="0"/>
          <w:bCs w:val="0"/>
          <w:sz w:val="22"/>
          <w:szCs w:val="22"/>
          <w:lang w:val="en-GB"/>
        </w:rPr>
        <w:t>stands for</w:t>
      </w:r>
      <w:r w:rsidR="00D64724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D64724">
        <w:rPr>
          <w:rFonts w:ascii="Myriad Pro" w:hAnsi="Myriad Pro"/>
          <w:b w:val="0"/>
          <w:bCs w:val="0"/>
          <w:sz w:val="22"/>
          <w:szCs w:val="22"/>
          <w:lang w:val="en-GB"/>
        </w:rPr>
        <w:t>c</w:t>
      </w:r>
      <w:r w:rsidR="00D64724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>ross polar ligh</w:t>
      </w:r>
      <w:r w:rsidR="00D64724" w:rsidRPr="00D64724">
        <w:rPr>
          <w:rFonts w:ascii="Myriad Pro" w:hAnsi="Myriad Pro" w:hint="eastAsia"/>
          <w:b w:val="0"/>
          <w:bCs w:val="0"/>
          <w:sz w:val="22"/>
          <w:szCs w:val="22"/>
          <w:lang w:val="en-GB"/>
        </w:rPr>
        <w:t>t</w:t>
      </w:r>
      <w:r w:rsidR="00D64724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>.</w:t>
      </w:r>
      <w:r w:rsidR="00D6472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/>
        </w:rPr>
        <w:t xml:space="preserve">Mineral abbreviations 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in </w:t>
      </w:r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>F</w:t>
      </w:r>
      <w:r w:rsidR="001D3ACA">
        <w:rPr>
          <w:rFonts w:ascii="Myriad Pro" w:hAnsi="Myriad Pro" w:hint="eastAsia"/>
          <w:b w:val="0"/>
          <w:bCs w:val="0"/>
          <w:sz w:val="22"/>
          <w:szCs w:val="22"/>
          <w:lang w:val="en-AU" w:eastAsia="zh-CN"/>
        </w:rPr>
        <w:t>i</w:t>
      </w:r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g. </w:t>
      </w:r>
      <w:proofErr w:type="spellStart"/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>S</w:t>
      </w:r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>1</w:t>
      </w:r>
      <w:proofErr w:type="spellEnd"/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, </w:t>
      </w:r>
      <w:proofErr w:type="spellStart"/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>S2</w:t>
      </w:r>
      <w:proofErr w:type="spellEnd"/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, </w:t>
      </w:r>
      <w:proofErr w:type="spellStart"/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>S3</w:t>
      </w:r>
      <w:proofErr w:type="spellEnd"/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 and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 </w:t>
      </w:r>
      <w:proofErr w:type="spellStart"/>
      <w:r w:rsidR="001D3ACA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>S4</w:t>
      </w:r>
      <w:proofErr w:type="spellEnd"/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 w:eastAsia="zh-CN"/>
        </w:rPr>
        <w:t xml:space="preserve"> </w:t>
      </w:r>
      <w:r w:rsidR="0021179A">
        <w:rPr>
          <w:rFonts w:ascii="Myriad Pro" w:hAnsi="Myriad Pro"/>
          <w:b w:val="0"/>
          <w:bCs w:val="0"/>
          <w:sz w:val="22"/>
          <w:szCs w:val="22"/>
          <w:lang w:val="en-AU"/>
        </w:rPr>
        <w:t>follow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AU"/>
        </w:rPr>
        <w:t xml:space="preserve"> </w:t>
      </w:r>
      <w:r w:rsidR="001D3AC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Whitney and Evans (2010). </w:t>
      </w:r>
    </w:p>
    <w:p w14:paraId="454D53FE" w14:textId="6EA3530C" w:rsidR="00684918" w:rsidRDefault="003D2B53" w:rsidP="00684918">
      <w:pPr>
        <w:pStyle w:val="SMHeading"/>
        <w:jc w:val="center"/>
        <w:rPr>
          <w:rFonts w:ascii="Myriad Pro" w:hAnsi="Myriad Pro"/>
          <w:b w:val="0"/>
          <w:bCs w:val="0"/>
          <w:sz w:val="22"/>
          <w:szCs w:val="22"/>
          <w:lang w:val="en-GB"/>
        </w:rPr>
      </w:pPr>
      <w:r>
        <w:rPr>
          <w:rFonts w:ascii="Myriad Pro" w:hAnsi="Myriad Pro"/>
          <w:b w:val="0"/>
          <w:bCs w:val="0"/>
          <w:noProof/>
          <w:sz w:val="22"/>
          <w:szCs w:val="22"/>
          <w:lang w:val="en-GB"/>
        </w:rPr>
        <w:drawing>
          <wp:inline distT="0" distB="0" distL="0" distR="0" wp14:anchorId="327B683B" wp14:editId="41A62572">
            <wp:extent cx="4514587" cy="6815637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587" cy="6815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75181" w14:textId="19204A5C" w:rsidR="003D2B53" w:rsidRDefault="001D3ACA" w:rsidP="00684918">
      <w:pPr>
        <w:pStyle w:val="SMHeading"/>
        <w:rPr>
          <w:rFonts w:ascii="Myriad Pro" w:hAnsi="Myriad Pro"/>
          <w:b w:val="0"/>
          <w:bCs w:val="0"/>
          <w:sz w:val="22"/>
          <w:szCs w:val="22"/>
          <w:lang w:val="en-GB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>
        <w:rPr>
          <w:rFonts w:ascii="Myriad Pro" w:hAnsi="Myriad Pro"/>
          <w:sz w:val="22"/>
          <w:szCs w:val="22"/>
        </w:rPr>
        <w:t>2</w:t>
      </w:r>
      <w:proofErr w:type="spellEnd"/>
      <w:r w:rsidRPr="00DE5F84">
        <w:rPr>
          <w:rFonts w:ascii="Myriad Pro" w:hAnsi="Myriad Pro"/>
          <w:sz w:val="22"/>
          <w:szCs w:val="22"/>
        </w:rPr>
        <w:t>.</w:t>
      </w:r>
      <w:r w:rsidRPr="00DE5F84"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="0012308E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(</w:t>
      </w:r>
      <w:r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A &amp; a</w:t>
      </w:r>
      <w:r w:rsidR="0012308E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) </w:t>
      </w:r>
      <w:r w:rsidR="00B002A3">
        <w:rPr>
          <w:rFonts w:ascii="Myriad Pro" w:hAnsi="Myriad Pro"/>
          <w:b w:val="0"/>
          <w:bCs w:val="0"/>
          <w:sz w:val="22"/>
          <w:szCs w:val="22"/>
          <w:lang w:val="en-GB"/>
        </w:rPr>
        <w:t>M</w:t>
      </w:r>
      <w:r w:rsidR="00B002A3" w:rsidRPr="00B002A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ica </w:t>
      </w:r>
      <w:r w:rsidR="00C12891" w:rsidRPr="00B002A3">
        <w:rPr>
          <w:rFonts w:ascii="Myriad Pro" w:hAnsi="Myriad Pro"/>
          <w:b w:val="0"/>
          <w:bCs w:val="0"/>
          <w:sz w:val="22"/>
          <w:szCs w:val="22"/>
          <w:lang w:val="en-GB"/>
        </w:rPr>
        <w:t>schist from Lane Creek Formation</w:t>
      </w:r>
      <w:r w:rsidR="00C12891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, Western Domain (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White mica crystals within a quartz-bearing matrix</w:t>
      </w:r>
      <w:r w:rsidR="00C12891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. (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B</w:t>
      </w:r>
      <w:r w:rsidR="00C12891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b</w:t>
      </w:r>
      <w:r w:rsidR="00C12891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) Forsayth Supersuite, Western Domain. 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Recrystallised f</w:t>
      </w:r>
      <w:r w:rsidR="00FD58C6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ine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-</w:t>
      </w:r>
      <w:r w:rsidR="00833450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grained 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white mica</w:t>
      </w:r>
      <w:r w:rsidR="00FD58C6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wraps</w:t>
      </w:r>
      <w:r w:rsidR="00FD58C6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833450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biotite 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porphyroblast and define</w:t>
      </w:r>
      <w:r w:rsidR="00D7450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s </w:t>
      </w:r>
      <w:r w:rsidR="00FD58C6">
        <w:rPr>
          <w:rFonts w:ascii="Myriad Pro" w:hAnsi="Myriad Pro"/>
          <w:b w:val="0"/>
          <w:bCs w:val="0"/>
          <w:sz w:val="22"/>
          <w:szCs w:val="22"/>
          <w:lang w:val="en-GB"/>
        </w:rPr>
        <w:t>a tectonic fabric</w:t>
      </w:r>
      <w:r w:rsidR="00833450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.</w:t>
      </w:r>
      <w:r w:rsidR="00EB683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(C &amp; c) Cobbold Metadolerite, Western Domain. The light green euhedral amphibole was partially replaced by 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lastRenderedPageBreak/>
        <w:t>biotite and epidote. (D &amp; d) Dead Horse Metabasalt, Western Domain.</w:t>
      </w:r>
      <w:r w:rsidR="00B002A3" w:rsidRPr="00B002A3">
        <w:rPr>
          <w:rFonts w:eastAsia="Times New Roman"/>
          <w:b w:val="0"/>
          <w:bCs w:val="0"/>
          <w:kern w:val="0"/>
          <w:lang w:val="en-AU" w:eastAsia="zh-CN"/>
        </w:rPr>
        <w:t xml:space="preserve"> </w:t>
      </w:r>
      <w:r w:rsidR="00B002A3" w:rsidRPr="00B002A3">
        <w:rPr>
          <w:rFonts w:ascii="Myriad Pro" w:hAnsi="Myriad Pro"/>
          <w:b w:val="0"/>
          <w:bCs w:val="0"/>
          <w:sz w:val="22"/>
          <w:szCs w:val="22"/>
          <w:lang w:val="en-AU"/>
        </w:rPr>
        <w:t xml:space="preserve">Primary </w:t>
      </w:r>
      <w:proofErr w:type="spellStart"/>
      <w:r w:rsidR="00B002A3" w:rsidRPr="00B002A3">
        <w:rPr>
          <w:rFonts w:ascii="Myriad Pro" w:hAnsi="Myriad Pro"/>
          <w:b w:val="0"/>
          <w:bCs w:val="0"/>
          <w:sz w:val="22"/>
          <w:szCs w:val="22"/>
          <w:lang w:val="en-AU"/>
        </w:rPr>
        <w:t>porphyroblastic</w:t>
      </w:r>
      <w:proofErr w:type="spellEnd"/>
      <w:r w:rsidR="00B002A3" w:rsidRPr="00B002A3">
        <w:rPr>
          <w:rFonts w:ascii="Myriad Pro" w:hAnsi="Myriad Pro"/>
          <w:b w:val="0"/>
          <w:bCs w:val="0"/>
          <w:sz w:val="22"/>
          <w:szCs w:val="22"/>
          <w:lang w:val="en-AU"/>
        </w:rPr>
        <w:t xml:space="preserve"> amphibole is partially replaced by chlorite at the rims. </w:t>
      </w:r>
    </w:p>
    <w:p w14:paraId="68D5D1CB" w14:textId="7D88B29F" w:rsidR="004870C6" w:rsidRPr="00DE5F84" w:rsidRDefault="003D2B53" w:rsidP="004870C6">
      <w:pPr>
        <w:pStyle w:val="SMHeading"/>
        <w:jc w:val="center"/>
        <w:rPr>
          <w:rFonts w:ascii="Myriad Pro" w:hAnsi="Myriad Pro"/>
          <w:sz w:val="22"/>
          <w:szCs w:val="22"/>
          <w:lang w:val="en-AU" w:eastAsia="zh-CN"/>
        </w:rPr>
      </w:pPr>
      <w:r>
        <w:rPr>
          <w:rFonts w:ascii="Myriad Pro" w:hAnsi="Myriad Pro"/>
          <w:noProof/>
          <w:sz w:val="22"/>
          <w:szCs w:val="22"/>
          <w:lang w:val="en-AU" w:eastAsia="zh-CN"/>
        </w:rPr>
        <w:drawing>
          <wp:inline distT="0" distB="0" distL="0" distR="0" wp14:anchorId="0039895B" wp14:editId="0167F08B">
            <wp:extent cx="4501330" cy="675787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" r="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330" cy="6757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FC411D" w14:textId="5944D2DF" w:rsidR="004C270E" w:rsidRPr="00DE5F84" w:rsidRDefault="00833450" w:rsidP="004C270E">
      <w:pPr>
        <w:pStyle w:val="SMHeading"/>
        <w:rPr>
          <w:rFonts w:ascii="Myriad Pro" w:hAnsi="Myriad Pro"/>
          <w:b w:val="0"/>
          <w:bCs w:val="0"/>
          <w:sz w:val="22"/>
          <w:szCs w:val="22"/>
          <w:lang w:val="en-GB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 w:rsidR="003D2B53">
        <w:rPr>
          <w:rFonts w:ascii="Myriad Pro" w:hAnsi="Myriad Pro"/>
          <w:sz w:val="22"/>
          <w:szCs w:val="22"/>
        </w:rPr>
        <w:t>3</w:t>
      </w:r>
      <w:proofErr w:type="spellEnd"/>
      <w:r w:rsidRPr="00DE5F84">
        <w:rPr>
          <w:rFonts w:ascii="Myriad Pro" w:hAnsi="Myriad Pro"/>
          <w:sz w:val="22"/>
          <w:szCs w:val="22"/>
        </w:rPr>
        <w:t xml:space="preserve">. </w:t>
      </w:r>
      <w:r w:rsidR="002C2FA2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(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A</w:t>
      </w:r>
      <w:r w:rsidR="002C2FA2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a</w:t>
      </w:r>
      <w:r w:rsidR="002C2FA2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) </w:t>
      </w:r>
      <w:r w:rsidR="007B3654">
        <w:rPr>
          <w:rFonts w:ascii="Myriad Pro" w:hAnsi="Myriad Pro"/>
          <w:b w:val="0"/>
          <w:bCs w:val="0"/>
          <w:sz w:val="22"/>
          <w:szCs w:val="22"/>
          <w:lang w:val="en-GB"/>
        </w:rPr>
        <w:t>G</w:t>
      </w:r>
      <w:r w:rsidR="007B3D6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arnet</w:t>
      </w:r>
      <w:r w:rsidR="006F0A70">
        <w:rPr>
          <w:rFonts w:ascii="Myriad Pro" w:hAnsi="Myriad Pro"/>
          <w:b w:val="0"/>
          <w:bCs w:val="0"/>
          <w:sz w:val="22"/>
          <w:szCs w:val="22"/>
          <w:lang w:val="en-GB"/>
        </w:rPr>
        <w:t>-staurolite</w:t>
      </w:r>
      <w:r w:rsidR="007B3D6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schist from Corbett Formation</w:t>
      </w:r>
      <w:r w:rsidR="00FB2AA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, Central Domain</w:t>
      </w:r>
      <w:r w:rsidR="007B3D6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. </w:t>
      </w:r>
      <w:r w:rsidR="002C2FA2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Porphyritic garnet grain contains inclusion trails of quartz, and is wrapped by the matrix foliation of biotite, muscovite and </w:t>
      </w:r>
      <w:r w:rsidR="00187528">
        <w:rPr>
          <w:rFonts w:ascii="Myriad Pro" w:hAnsi="Myriad Pro"/>
          <w:b w:val="0"/>
          <w:bCs w:val="0"/>
          <w:sz w:val="22"/>
          <w:szCs w:val="22"/>
          <w:lang w:val="en-GB"/>
        </w:rPr>
        <w:t>staurolite</w:t>
      </w:r>
      <w:r w:rsidR="002C2FA2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and micaceous layers.</w:t>
      </w:r>
      <w:r w:rsidR="007B3D6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(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B</w:t>
      </w:r>
      <w:r w:rsidR="007B3D6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b</w:t>
      </w:r>
      <w:r w:rsidR="007B3D6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)</w:t>
      </w:r>
      <w:r w:rsidR="00FB2AA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Dead Horse Metabasalt, Central Domain.</w:t>
      </w:r>
      <w:r w:rsidR="004C270E" w:rsidRPr="00DE5F84">
        <w:rPr>
          <w:rFonts w:ascii="Myriad Pro" w:hAnsi="Myriad Pro" w:cs="AppleSystemUIFont"/>
          <w:b w:val="0"/>
          <w:bCs w:val="0"/>
        </w:rPr>
        <w:t xml:space="preserve"> </w:t>
      </w:r>
      <w:r w:rsidR="00CE2245">
        <w:rPr>
          <w:rFonts w:ascii="Myriad Pro" w:hAnsi="Myriad Pro"/>
          <w:b w:val="0"/>
          <w:bCs w:val="0"/>
          <w:sz w:val="22"/>
          <w:szCs w:val="22"/>
        </w:rPr>
        <w:t>P</w:t>
      </w:r>
      <w:r w:rsidR="004C270E" w:rsidRPr="00DE5F84">
        <w:rPr>
          <w:rFonts w:ascii="Myriad Pro" w:hAnsi="Myriad Pro"/>
          <w:b w:val="0"/>
          <w:bCs w:val="0"/>
          <w:sz w:val="22"/>
          <w:szCs w:val="22"/>
        </w:rPr>
        <w:t xml:space="preserve">orphyritic amphibole is replaced by euhedral elongated amphibole crystals. Secondary </w:t>
      </w:r>
      <w:r w:rsidR="00CE2245" w:rsidRPr="00DE5F84">
        <w:rPr>
          <w:rFonts w:ascii="Myriad Pro" w:hAnsi="Myriad Pro"/>
          <w:b w:val="0"/>
          <w:bCs w:val="0"/>
          <w:sz w:val="22"/>
          <w:szCs w:val="22"/>
        </w:rPr>
        <w:t>fine-grained</w:t>
      </w:r>
      <w:r w:rsidR="004C270E" w:rsidRPr="00DE5F84">
        <w:rPr>
          <w:rFonts w:ascii="Myriad Pro" w:hAnsi="Myriad Pro"/>
          <w:b w:val="0"/>
          <w:bCs w:val="0"/>
          <w:sz w:val="22"/>
          <w:szCs w:val="22"/>
        </w:rPr>
        <w:t xml:space="preserve"> quartz and plagioclase </w:t>
      </w:r>
      <w:r w:rsidR="00705220">
        <w:rPr>
          <w:rFonts w:ascii="Myriad Pro" w:hAnsi="Myriad Pro"/>
          <w:b w:val="0"/>
          <w:bCs w:val="0"/>
          <w:sz w:val="22"/>
          <w:szCs w:val="22"/>
        </w:rPr>
        <w:t>are</w:t>
      </w:r>
      <w:r w:rsidR="00705220" w:rsidRPr="00DE5F84"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="004C270E" w:rsidRPr="00DE5F84">
        <w:rPr>
          <w:rFonts w:ascii="Myriad Pro" w:hAnsi="Myriad Pro"/>
          <w:b w:val="0"/>
          <w:bCs w:val="0"/>
          <w:sz w:val="22"/>
          <w:szCs w:val="22"/>
        </w:rPr>
        <w:t>interstitial between the porphyritic amphibole grains. (</w:t>
      </w:r>
      <w:r w:rsidR="003D2B53">
        <w:rPr>
          <w:rFonts w:ascii="Myriad Pro" w:hAnsi="Myriad Pro"/>
          <w:b w:val="0"/>
          <w:bCs w:val="0"/>
          <w:sz w:val="22"/>
          <w:szCs w:val="22"/>
        </w:rPr>
        <w:t>C</w:t>
      </w:r>
      <w:r w:rsidR="004C270E" w:rsidRPr="00DE5F84">
        <w:rPr>
          <w:rFonts w:ascii="Myriad Pro" w:hAnsi="Myriad Pro"/>
          <w:b w:val="0"/>
          <w:bCs w:val="0"/>
          <w:sz w:val="22"/>
          <w:szCs w:val="22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</w:rPr>
        <w:t>c</w:t>
      </w:r>
      <w:r w:rsidR="004C270E" w:rsidRPr="00DE5F84">
        <w:rPr>
          <w:rFonts w:ascii="Myriad Pro" w:hAnsi="Myriad Pro"/>
          <w:b w:val="0"/>
          <w:bCs w:val="0"/>
          <w:sz w:val="22"/>
          <w:szCs w:val="22"/>
        </w:rPr>
        <w:t xml:space="preserve">) </w:t>
      </w:r>
      <w:r w:rsidR="00973B1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ca. 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muscovite</w:t>
      </w:r>
      <w:r w:rsidR="00973B1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schist from Corbett Formation, Central Domain. </w:t>
      </w:r>
      <w:r w:rsidR="00705220">
        <w:rPr>
          <w:rFonts w:ascii="Myriad Pro" w:hAnsi="Myriad Pro"/>
          <w:b w:val="0"/>
          <w:bCs w:val="0"/>
          <w:sz w:val="22"/>
          <w:szCs w:val="22"/>
          <w:lang w:val="en-GB"/>
        </w:rPr>
        <w:t>B</w:t>
      </w:r>
      <w:r w:rsidR="00705220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iotite </w:t>
      </w:r>
      <w:proofErr w:type="spellStart"/>
      <w:r w:rsidR="00EB683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porphyroblasts</w:t>
      </w:r>
      <w:proofErr w:type="spellEnd"/>
      <w:r w:rsidR="00EB683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wrapped by the matrix </w:t>
      </w:r>
      <w:r w:rsidR="00705220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micaceous </w:t>
      </w:r>
      <w:r w:rsidR="00EB683F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foliation.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(D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d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) Amphi</w:t>
      </w:r>
      <w:r w:rsidR="00B04119">
        <w:rPr>
          <w:rFonts w:ascii="Myriad Pro" w:hAnsi="Myriad Pro"/>
          <w:b w:val="0"/>
          <w:bCs w:val="0"/>
          <w:sz w:val="22"/>
          <w:szCs w:val="22"/>
          <w:lang w:val="en-GB"/>
        </w:rPr>
        <w:t>bolite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from Daniel Creek Formation, </w:t>
      </w:r>
      <w:r w:rsidR="000C3DBE">
        <w:rPr>
          <w:rFonts w:ascii="Myriad Pro" w:hAnsi="Myriad Pro"/>
          <w:b w:val="0"/>
          <w:bCs w:val="0"/>
          <w:sz w:val="22"/>
          <w:szCs w:val="22"/>
          <w:lang w:val="en-GB"/>
        </w:rPr>
        <w:t>c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entral </w:t>
      </w:r>
      <w:r w:rsidR="000C3DBE">
        <w:rPr>
          <w:rFonts w:ascii="Myriad Pro" w:hAnsi="Myriad Pro"/>
          <w:b w:val="0"/>
          <w:bCs w:val="0"/>
          <w:sz w:val="22"/>
          <w:szCs w:val="22"/>
          <w:lang w:val="en-GB"/>
        </w:rPr>
        <w:t>d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omain. Dark green amphibole is subhedral and has straight contact with plagioclase</w:t>
      </w:r>
      <w:r w:rsidR="00705220">
        <w:rPr>
          <w:rFonts w:ascii="Myriad Pro" w:hAnsi="Myriad Pro"/>
          <w:b w:val="0"/>
          <w:bCs w:val="0"/>
          <w:sz w:val="22"/>
          <w:szCs w:val="22"/>
          <w:lang w:val="en-GB"/>
        </w:rPr>
        <w:t>.</w:t>
      </w:r>
      <w:r w:rsidR="00705220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705220">
        <w:rPr>
          <w:rFonts w:ascii="Myriad Pro" w:hAnsi="Myriad Pro"/>
          <w:b w:val="0"/>
          <w:bCs w:val="0"/>
          <w:sz w:val="22"/>
          <w:szCs w:val="22"/>
          <w:lang w:val="en-GB"/>
        </w:rPr>
        <w:t>Amphibole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705220">
        <w:rPr>
          <w:rFonts w:ascii="Myriad Pro" w:hAnsi="Myriad Pro"/>
          <w:b w:val="0"/>
          <w:bCs w:val="0"/>
          <w:sz w:val="22"/>
          <w:szCs w:val="22"/>
          <w:lang w:val="en-GB"/>
        </w:rPr>
        <w:t>is</w:t>
      </w:r>
      <w:r w:rsidR="00705220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3D2B5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lastRenderedPageBreak/>
        <w:t>commonly altered by chlorite or replaced by opaque iron-rich minerals.</w:t>
      </w:r>
      <w:r w:rsidR="006F0A70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proofErr w:type="spellStart"/>
      <w:r w:rsidR="006F0A70">
        <w:rPr>
          <w:rFonts w:ascii="Myriad Pro" w:hAnsi="Myriad Pro"/>
          <w:b w:val="0"/>
          <w:bCs w:val="0"/>
          <w:sz w:val="22"/>
          <w:szCs w:val="22"/>
          <w:lang w:val="en-GB" w:eastAsia="zh-CN"/>
        </w:rPr>
        <w:t>S</w:t>
      </w:r>
      <w:r w:rsidR="006F0A70" w:rsidRPr="00D64724">
        <w:rPr>
          <w:rFonts w:ascii="Myriad Pro" w:hAnsi="Myriad Pro" w:hint="eastAsia"/>
          <w:b w:val="0"/>
          <w:bCs w:val="0"/>
          <w:sz w:val="22"/>
          <w:szCs w:val="22"/>
          <w:lang w:val="en-GB" w:eastAsia="zh-CN"/>
        </w:rPr>
        <w:t>p</w:t>
      </w:r>
      <w:r w:rsidR="006F0A70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>l</w:t>
      </w:r>
      <w:proofErr w:type="spellEnd"/>
      <w:r w:rsidR="006F0A70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6F0A70">
        <w:rPr>
          <w:rFonts w:ascii="Myriad Pro" w:hAnsi="Myriad Pro"/>
          <w:b w:val="0"/>
          <w:bCs w:val="0"/>
          <w:sz w:val="22"/>
          <w:szCs w:val="22"/>
          <w:lang w:val="en-GB"/>
        </w:rPr>
        <w:t>stands for</w:t>
      </w:r>
      <w:r w:rsidR="006F0A70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</w:t>
      </w:r>
      <w:r w:rsidR="006F0A70">
        <w:rPr>
          <w:rFonts w:ascii="Myriad Pro" w:hAnsi="Myriad Pro"/>
          <w:b w:val="0"/>
          <w:bCs w:val="0"/>
          <w:sz w:val="22"/>
          <w:szCs w:val="22"/>
          <w:lang w:val="en-GB"/>
        </w:rPr>
        <w:t>single</w:t>
      </w:r>
      <w:r w:rsidR="006F0A70" w:rsidRPr="00D6472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polar ligh</w:t>
      </w:r>
      <w:r w:rsidR="006F0A70" w:rsidRPr="00D64724">
        <w:rPr>
          <w:rFonts w:ascii="Myriad Pro" w:hAnsi="Myriad Pro" w:hint="eastAsia"/>
          <w:b w:val="0"/>
          <w:bCs w:val="0"/>
          <w:sz w:val="22"/>
          <w:szCs w:val="22"/>
          <w:lang w:val="en-GB"/>
        </w:rPr>
        <w:t>t</w:t>
      </w:r>
    </w:p>
    <w:p w14:paraId="20399945" w14:textId="21AECD0B" w:rsidR="004870C6" w:rsidRPr="003D2B53" w:rsidRDefault="003D2B53" w:rsidP="004870C6">
      <w:pPr>
        <w:pStyle w:val="SMHeading"/>
        <w:jc w:val="center"/>
        <w:rPr>
          <w:rFonts w:ascii="Myriad Pro" w:hAnsi="Myriad Pro"/>
          <w:sz w:val="22"/>
          <w:szCs w:val="22"/>
          <w:lang w:val="en-GB" w:eastAsia="zh-CN"/>
        </w:rPr>
      </w:pPr>
      <w:r>
        <w:rPr>
          <w:rFonts w:ascii="Myriad Pro" w:hAnsi="Myriad Pro"/>
          <w:noProof/>
          <w:sz w:val="22"/>
          <w:szCs w:val="22"/>
          <w:lang w:val="en-GB" w:eastAsia="zh-CN"/>
        </w:rPr>
        <w:drawing>
          <wp:inline distT="0" distB="0" distL="0" distR="0" wp14:anchorId="49FCF0D1" wp14:editId="5B63D60B">
            <wp:extent cx="4533217" cy="6715307"/>
            <wp:effectExtent l="0" t="0" r="127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217" cy="671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8847C" w14:textId="7C06F0C0" w:rsidR="0069261A" w:rsidRDefault="00EB683F" w:rsidP="003D2B53">
      <w:pPr>
        <w:pStyle w:val="SMHeading"/>
        <w:rPr>
          <w:rFonts w:ascii="Myriad Pro" w:hAnsi="Myriad Pro"/>
          <w:b w:val="0"/>
          <w:bCs w:val="0"/>
          <w:sz w:val="22"/>
          <w:szCs w:val="22"/>
          <w:lang w:val="en-GB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 w:rsidR="003D2B53">
        <w:rPr>
          <w:rFonts w:ascii="Myriad Pro" w:hAnsi="Myriad Pro"/>
          <w:sz w:val="22"/>
          <w:szCs w:val="22"/>
        </w:rPr>
        <w:t>4</w:t>
      </w:r>
      <w:proofErr w:type="spellEnd"/>
      <w:r w:rsidRPr="00DE5F84">
        <w:rPr>
          <w:rFonts w:ascii="Myriad Pro" w:hAnsi="Myriad Pro"/>
          <w:sz w:val="22"/>
          <w:szCs w:val="22"/>
        </w:rPr>
        <w:t xml:space="preserve">. </w:t>
      </w:r>
      <w:r w:rsidR="001F7B6E" w:rsidRPr="00DE5F84">
        <w:rPr>
          <w:rFonts w:ascii="Myriad Pro" w:eastAsiaTheme="minorEastAsia" w:hAnsi="Myriad Pro" w:cs="AppleSystemUIFont"/>
          <w:b w:val="0"/>
          <w:bCs w:val="0"/>
          <w:kern w:val="0"/>
          <w:lang w:val="en-GB" w:eastAsia="zh-CN"/>
        </w:rPr>
        <w:t>(</w:t>
      </w:r>
      <w:r w:rsidR="003D2B53">
        <w:rPr>
          <w:rFonts w:ascii="Myriad Pro" w:eastAsiaTheme="minorEastAsia" w:hAnsi="Myriad Pro" w:cs="AppleSystemUIFont"/>
          <w:b w:val="0"/>
          <w:bCs w:val="0"/>
          <w:kern w:val="0"/>
          <w:lang w:val="en-GB" w:eastAsia="zh-CN"/>
        </w:rPr>
        <w:t>A</w:t>
      </w:r>
      <w:r w:rsidR="001F7B6E" w:rsidRPr="00DE5F84">
        <w:rPr>
          <w:rFonts w:ascii="Myriad Pro" w:eastAsiaTheme="minorEastAsia" w:hAnsi="Myriad Pro" w:cs="AppleSystemUIFont"/>
          <w:b w:val="0"/>
          <w:bCs w:val="0"/>
          <w:kern w:val="0"/>
          <w:lang w:val="en-GB" w:eastAsia="zh-CN"/>
        </w:rPr>
        <w:t xml:space="preserve"> &amp; </w:t>
      </w:r>
      <w:r w:rsidR="003D2B53">
        <w:rPr>
          <w:rFonts w:ascii="Myriad Pro" w:eastAsiaTheme="minorEastAsia" w:hAnsi="Myriad Pro" w:cs="AppleSystemUIFont"/>
          <w:b w:val="0"/>
          <w:bCs w:val="0"/>
          <w:kern w:val="0"/>
          <w:lang w:val="en-GB" w:eastAsia="zh-CN"/>
        </w:rPr>
        <w:t>a</w:t>
      </w:r>
      <w:r w:rsidR="001F7B6E" w:rsidRPr="00DE5F84">
        <w:rPr>
          <w:rFonts w:ascii="Myriad Pro" w:eastAsiaTheme="minorEastAsia" w:hAnsi="Myriad Pro" w:cs="AppleSystemUIFont"/>
          <w:b w:val="0"/>
          <w:bCs w:val="0"/>
          <w:kern w:val="0"/>
          <w:lang w:val="en-GB" w:eastAsia="zh-CN"/>
        </w:rPr>
        <w:t xml:space="preserve">) </w:t>
      </w:r>
      <w:r w:rsidR="001F7B6E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Muscovite schist </w:t>
      </w:r>
      <w:r w:rsidR="00425789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of</w:t>
      </w:r>
      <w:r w:rsidR="001F7B6E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Daniel Creek Formation, Central Domain. The pervasive foliation is defined by the alignment of euhedral muscovite and minor brown biotite, interlayering with flattened quartz grains</w:t>
      </w:r>
      <w:r w:rsidR="00425789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.</w:t>
      </w:r>
      <w:r w:rsidR="0069261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(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B</w:t>
      </w:r>
      <w:r w:rsidR="0069261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 w:hint="eastAsia"/>
          <w:b w:val="0"/>
          <w:bCs w:val="0"/>
          <w:sz w:val="22"/>
          <w:szCs w:val="22"/>
          <w:lang w:val="en-GB" w:eastAsia="zh-CN"/>
        </w:rPr>
        <w:t>b</w:t>
      </w:r>
      <w:r w:rsidR="0069261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) Amphibolite from Einasleigh Metamorphics</w:t>
      </w:r>
      <w:r w:rsidR="000C3DBE">
        <w:rPr>
          <w:rFonts w:ascii="Myriad Pro" w:hAnsi="Myriad Pro"/>
          <w:b w:val="0"/>
          <w:bCs w:val="0"/>
          <w:sz w:val="22"/>
          <w:szCs w:val="22"/>
          <w:lang w:val="en-GB"/>
        </w:rPr>
        <w:t>,</w:t>
      </w:r>
      <w:r w:rsidR="0069261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Eastern Domain. </w:t>
      </w:r>
      <w:r w:rsidR="00D74503">
        <w:rPr>
          <w:rFonts w:ascii="Myriad Pro" w:hAnsi="Myriad Pro"/>
          <w:b w:val="0"/>
          <w:bCs w:val="0"/>
          <w:sz w:val="22"/>
          <w:szCs w:val="22"/>
          <w:lang w:val="en-GB"/>
        </w:rPr>
        <w:t>D</w:t>
      </w:r>
      <w:r w:rsidR="00D7450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>omina</w:t>
      </w:r>
      <w:r w:rsidR="00D74503">
        <w:rPr>
          <w:rFonts w:ascii="Myriad Pro" w:hAnsi="Myriad Pro"/>
          <w:b w:val="0"/>
          <w:bCs w:val="0"/>
          <w:sz w:val="22"/>
          <w:szCs w:val="22"/>
          <w:lang w:val="en-GB"/>
        </w:rPr>
        <w:t>n</w:t>
      </w:r>
      <w:r w:rsidR="00D74503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t foliation </w:t>
      </w:r>
      <w:r w:rsidR="00D74503">
        <w:rPr>
          <w:rFonts w:ascii="Myriad Pro" w:hAnsi="Myriad Pro"/>
          <w:b w:val="0"/>
          <w:bCs w:val="0"/>
          <w:sz w:val="22"/>
          <w:szCs w:val="22"/>
          <w:lang w:val="en-GB"/>
        </w:rPr>
        <w:t>defined by elongated amphibole and</w:t>
      </w:r>
      <w:r w:rsidR="0069261A" w:rsidRPr="00DE5F84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flattened quartz and plagioclase grains.</w:t>
      </w:r>
      <w:r w:rsidR="003D2B53" w:rsidRPr="003D2B53">
        <w:rPr>
          <w:rFonts w:ascii="Myriad Pro" w:eastAsiaTheme="minorEastAsia" w:hAnsi="Myriad Pro" w:cstheme="minorBidi"/>
          <w:kern w:val="0"/>
          <w:sz w:val="22"/>
          <w:szCs w:val="22"/>
          <w:lang w:val="en-GB" w:eastAsia="zh-CN"/>
        </w:rPr>
        <w:t xml:space="preserve"> 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>(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C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c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>) Amphibolitic migmatite of Einasleigh Metamorphics</w:t>
      </w:r>
      <w:r w:rsidR="003D2B53" w:rsidRPr="005C7252">
        <w:rPr>
          <w:rFonts w:ascii="Myriad Pro" w:hAnsi="Myriad Pro"/>
          <w:b w:val="0"/>
          <w:bCs w:val="0"/>
          <w:strike/>
          <w:sz w:val="22"/>
          <w:szCs w:val="22"/>
          <w:lang w:val="en-GB"/>
        </w:rPr>
        <w:t>,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Eastern Domain. Brown amphibole is subhedral to anhedral, shows straight contact with the plagioclase, and elongates along the foliation direction interlayered with minor quartz and plagioclase. (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D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&amp; </w:t>
      </w:r>
      <w:r w:rsidR="003D2B53">
        <w:rPr>
          <w:rFonts w:ascii="Myriad Pro" w:hAnsi="Myriad Pro"/>
          <w:b w:val="0"/>
          <w:bCs w:val="0"/>
          <w:sz w:val="22"/>
          <w:szCs w:val="22"/>
          <w:lang w:val="en-GB"/>
        </w:rPr>
        <w:t>d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>) Amphibolite from the Einasleigh Metamorphics</w:t>
      </w:r>
      <w:r w:rsidR="003D2B53" w:rsidRPr="005C7252">
        <w:rPr>
          <w:rFonts w:ascii="Myriad Pro" w:hAnsi="Myriad Pro"/>
          <w:b w:val="0"/>
          <w:bCs w:val="0"/>
          <w:strike/>
          <w:sz w:val="22"/>
          <w:szCs w:val="22"/>
          <w:lang w:val="en-GB"/>
        </w:rPr>
        <w:t>,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t xml:space="preserve"> Eastern Domain. Primary light green porphyritic amphibole is subdural </w:t>
      </w:r>
      <w:r w:rsidR="003D2B53" w:rsidRPr="003D2B53">
        <w:rPr>
          <w:rFonts w:ascii="Myriad Pro" w:hAnsi="Myriad Pro"/>
          <w:b w:val="0"/>
          <w:bCs w:val="0"/>
          <w:sz w:val="22"/>
          <w:szCs w:val="22"/>
          <w:lang w:val="en-GB"/>
        </w:rPr>
        <w:lastRenderedPageBreak/>
        <w:t>and preserve corrosion relic texture with erosion zones replaced commonly by quartz and plagioclase.</w:t>
      </w:r>
    </w:p>
    <w:p w14:paraId="125568BC" w14:textId="77777777" w:rsidR="00594E55" w:rsidRPr="00684918" w:rsidRDefault="00594E55" w:rsidP="003D2B53">
      <w:pPr>
        <w:pStyle w:val="SMHeading"/>
        <w:rPr>
          <w:rFonts w:ascii="Myriad Pro" w:hAnsi="Myriad Pro"/>
          <w:b w:val="0"/>
          <w:bCs w:val="0"/>
          <w:sz w:val="22"/>
          <w:szCs w:val="22"/>
          <w:lang w:val="en-AU" w:eastAsia="zh-CN"/>
        </w:rPr>
      </w:pPr>
    </w:p>
    <w:p w14:paraId="49F1963E" w14:textId="1D27BB6F" w:rsidR="00F5652A" w:rsidRPr="00DE5F84" w:rsidRDefault="00594E55" w:rsidP="00F5652A">
      <w:pPr>
        <w:pStyle w:val="SMHeading"/>
        <w:jc w:val="center"/>
        <w:rPr>
          <w:rFonts w:ascii="Myriad Pro" w:hAnsi="Myriad Pro"/>
          <w:sz w:val="22"/>
          <w:szCs w:val="22"/>
          <w:lang w:eastAsia="zh-CN"/>
        </w:rPr>
      </w:pPr>
      <w:r>
        <w:rPr>
          <w:rFonts w:ascii="Myriad Pro" w:hAnsi="Myriad Pro"/>
          <w:noProof/>
          <w:sz w:val="22"/>
          <w:szCs w:val="22"/>
          <w:lang w:eastAsia="zh-CN"/>
        </w:rPr>
        <w:drawing>
          <wp:inline distT="0" distB="0" distL="0" distR="0" wp14:anchorId="01EE14F3" wp14:editId="5485C105">
            <wp:extent cx="4894105" cy="5710151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8089" cy="5714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DF8AE" w14:textId="77777777" w:rsidR="00F5652A" w:rsidRDefault="00F5652A" w:rsidP="00076B4C">
      <w:pPr>
        <w:pStyle w:val="SMHeading"/>
        <w:rPr>
          <w:rFonts w:ascii="Myriad Pro" w:hAnsi="Myriad Pro"/>
          <w:b w:val="0"/>
          <w:sz w:val="22"/>
          <w:szCs w:val="22"/>
          <w:lang w:val="en-AU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 w:rsidR="003F5604">
        <w:rPr>
          <w:rFonts w:ascii="Myriad Pro" w:hAnsi="Myriad Pro"/>
          <w:sz w:val="22"/>
          <w:szCs w:val="22"/>
          <w:lang w:eastAsia="zh-CN"/>
        </w:rPr>
        <w:t>5</w:t>
      </w:r>
      <w:proofErr w:type="spellEnd"/>
      <w:r w:rsidRPr="00DE5F84">
        <w:rPr>
          <w:rFonts w:ascii="Myriad Pro" w:hAnsi="Myriad Pro"/>
          <w:sz w:val="22"/>
          <w:szCs w:val="22"/>
        </w:rPr>
        <w:t xml:space="preserve">. </w:t>
      </w:r>
      <w:proofErr w:type="spellStart"/>
      <w:r w:rsidRPr="00DE5F84">
        <w:rPr>
          <w:rFonts w:ascii="Myriad Pro" w:hAnsi="Myriad Pro"/>
          <w:b w:val="0"/>
          <w:sz w:val="22"/>
          <w:szCs w:val="22"/>
          <w:vertAlign w:val="superscript"/>
          <w:lang w:val="en-AU"/>
        </w:rPr>
        <w:t>40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>Ar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AU"/>
        </w:rPr>
        <w:t>/</w:t>
      </w:r>
      <w:proofErr w:type="spellStart"/>
      <w:r w:rsidRPr="00DE5F84">
        <w:rPr>
          <w:rFonts w:ascii="Myriad Pro" w:hAnsi="Myriad Pro"/>
          <w:b w:val="0"/>
          <w:sz w:val="22"/>
          <w:szCs w:val="22"/>
          <w:vertAlign w:val="superscript"/>
          <w:lang w:val="en-AU"/>
        </w:rPr>
        <w:t>39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>Ar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 age spectra recalculated </w:t>
      </w:r>
      <w:r w:rsidRPr="00076B4C">
        <w:rPr>
          <w:rFonts w:ascii="Myriad Pro" w:hAnsi="Myriad Pro"/>
          <w:b w:val="0"/>
          <w:sz w:val="22"/>
          <w:szCs w:val="22"/>
          <w:lang w:val="en-AU"/>
        </w:rPr>
        <w:t xml:space="preserve">from </w:t>
      </w:r>
      <w:r w:rsidR="00076B4C" w:rsidRPr="00076B4C">
        <w:rPr>
          <w:rFonts w:ascii="Myriad Pro" w:hAnsi="Myriad Pro"/>
          <w:b w:val="0"/>
          <w:sz w:val="22"/>
          <w:szCs w:val="22"/>
          <w:lang w:val="en-AU" w:eastAsia="zh-CN"/>
        </w:rPr>
        <w:t>S</w:t>
      </w:r>
      <w:r w:rsidR="00076B4C" w:rsidRPr="00076B4C">
        <w:rPr>
          <w:rFonts w:ascii="Myriad Pro" w:hAnsi="Myriad Pro" w:hint="eastAsia"/>
          <w:b w:val="0"/>
          <w:sz w:val="22"/>
          <w:szCs w:val="22"/>
          <w:lang w:val="en-AU" w:eastAsia="zh-CN"/>
        </w:rPr>
        <w:t>pi</w:t>
      </w:r>
      <w:r w:rsidR="00076B4C" w:rsidRPr="00076B4C">
        <w:rPr>
          <w:rFonts w:ascii="Myriad Pro" w:hAnsi="Myriad Pro"/>
          <w:b w:val="0"/>
          <w:sz w:val="22"/>
          <w:szCs w:val="22"/>
          <w:lang w:val="en-AU" w:eastAsia="zh-CN"/>
        </w:rPr>
        <w:t>kings et al.,</w:t>
      </w:r>
      <w:r w:rsidRPr="00076B4C">
        <w:rPr>
          <w:rFonts w:ascii="Myriad Pro" w:hAnsi="Myriad Pro"/>
          <w:b w:val="0"/>
          <w:sz w:val="22"/>
          <w:szCs w:val="22"/>
          <w:lang w:val="en-AU" w:eastAsia="zh-CN"/>
        </w:rPr>
        <w:t xml:space="preserve"> </w:t>
      </w:r>
      <w:r w:rsidRPr="00076B4C">
        <w:rPr>
          <w:rFonts w:ascii="Myriad Pro" w:hAnsi="Myriad Pro"/>
          <w:b w:val="0"/>
          <w:sz w:val="22"/>
          <w:szCs w:val="22"/>
          <w:lang w:val="en-AU"/>
        </w:rPr>
        <w:t>(</w:t>
      </w:r>
      <w:r w:rsidR="00076B4C" w:rsidRPr="00076B4C">
        <w:rPr>
          <w:rFonts w:ascii="Myriad Pro" w:hAnsi="Myriad Pro"/>
          <w:b w:val="0"/>
          <w:sz w:val="22"/>
          <w:szCs w:val="22"/>
          <w:lang w:val="en-AU"/>
        </w:rPr>
        <w:t>2001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>)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 using updated argon decay constant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>. Spectra show</w:t>
      </w:r>
      <w:r w:rsidRPr="00076B4C">
        <w:rPr>
          <w:rFonts w:ascii="Myriad Pro" w:hAnsi="Myriad Pro"/>
          <w:b w:val="0"/>
          <w:sz w:val="22"/>
          <w:szCs w:val="22"/>
          <w:lang w:val="en-AU"/>
        </w:rPr>
        <w:t xml:space="preserve">n in black </w:t>
      </w:r>
      <w:r w:rsidR="00076B4C" w:rsidRPr="00076B4C">
        <w:rPr>
          <w:rFonts w:ascii="Myriad Pro" w:hAnsi="Myriad Pro"/>
          <w:b w:val="0"/>
          <w:sz w:val="22"/>
          <w:szCs w:val="22"/>
          <w:lang w:val="en-AU"/>
        </w:rPr>
        <w:t xml:space="preserve">and pink each represent the argon dating on </w:t>
      </w:r>
      <w:r w:rsidR="00076B4C">
        <w:rPr>
          <w:rFonts w:ascii="Myriad Pro" w:hAnsi="Myriad Pro"/>
          <w:b w:val="0"/>
          <w:sz w:val="22"/>
          <w:szCs w:val="22"/>
          <w:lang w:val="en-AU"/>
        </w:rPr>
        <w:t>biotite and K-feldspar, respectively.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 Specific sample information including sample lithology, locations, and stratigraphic positions are listed in Table </w:t>
      </w:r>
      <w:proofErr w:type="spellStart"/>
      <w:r w:rsidRPr="00DE5F84">
        <w:rPr>
          <w:rFonts w:ascii="Myriad Pro" w:hAnsi="Myriad Pro"/>
          <w:b w:val="0"/>
          <w:sz w:val="22"/>
          <w:szCs w:val="22"/>
          <w:lang w:val="en-AU"/>
        </w:rPr>
        <w:t>S1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AU"/>
        </w:rPr>
        <w:t>.</w:t>
      </w:r>
    </w:p>
    <w:p w14:paraId="541DA7AE" w14:textId="06292A72" w:rsidR="00FC2BC8" w:rsidRPr="00DE5F84" w:rsidRDefault="00FC2BC8" w:rsidP="00076B4C">
      <w:pPr>
        <w:pStyle w:val="SMHeading"/>
        <w:rPr>
          <w:rFonts w:ascii="Myriad Pro" w:hAnsi="Myriad Pro"/>
          <w:b w:val="0"/>
          <w:sz w:val="22"/>
          <w:szCs w:val="22"/>
          <w:lang w:val="en-AU"/>
        </w:rPr>
        <w:sectPr w:rsidR="00FC2BC8" w:rsidRPr="00DE5F84" w:rsidSect="00302E73">
          <w:pgSz w:w="11900" w:h="16840"/>
          <w:pgMar w:top="1440" w:right="1440" w:bottom="1440" w:left="1440" w:header="708" w:footer="708" w:gutter="0"/>
          <w:cols w:space="708"/>
          <w:docGrid w:linePitch="400"/>
        </w:sectPr>
      </w:pPr>
    </w:p>
    <w:p w14:paraId="10B6B247" w14:textId="7349C87A" w:rsidR="00F5652A" w:rsidRPr="00DE5F84" w:rsidRDefault="00F5652A" w:rsidP="00F5652A">
      <w:pPr>
        <w:pStyle w:val="SMHeading"/>
        <w:jc w:val="center"/>
        <w:rPr>
          <w:rFonts w:ascii="Myriad Pro" w:hAnsi="Myriad Pro"/>
          <w:sz w:val="22"/>
          <w:szCs w:val="22"/>
          <w:lang w:val="en-AU" w:eastAsia="zh-CN"/>
        </w:rPr>
      </w:pPr>
    </w:p>
    <w:p w14:paraId="127A5872" w14:textId="4C37272A" w:rsidR="00FC2BC8" w:rsidRPr="00FC2BC8" w:rsidRDefault="003133DD" w:rsidP="00FC2BC8">
      <w:pPr>
        <w:pStyle w:val="SMHeading"/>
        <w:jc w:val="center"/>
        <w:rPr>
          <w:rFonts w:ascii="Myriad Pro" w:hAnsi="Myriad Pro"/>
          <w:sz w:val="22"/>
          <w:szCs w:val="22"/>
          <w:lang w:val="en-AU" w:eastAsia="zh-CN"/>
        </w:rPr>
      </w:pPr>
      <w:r>
        <w:rPr>
          <w:rFonts w:ascii="Myriad Pro" w:hAnsi="Myriad Pro"/>
          <w:noProof/>
          <w:sz w:val="22"/>
          <w:szCs w:val="22"/>
          <w:lang w:val="en-AU" w:eastAsia="zh-CN"/>
        </w:rPr>
        <w:drawing>
          <wp:inline distT="0" distB="0" distL="0" distR="0" wp14:anchorId="34A379E3" wp14:editId="29696AE9">
            <wp:extent cx="5486400" cy="620585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20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1AF2F" w14:textId="4101F855" w:rsidR="00FC2BC8" w:rsidRPr="00FC2BC8" w:rsidRDefault="00FC2BC8" w:rsidP="00FC2BC8">
      <w:pPr>
        <w:pStyle w:val="SMHeading"/>
        <w:rPr>
          <w:rFonts w:ascii="Myriad Pro" w:hAnsi="Myriad Pro"/>
          <w:b w:val="0"/>
          <w:bCs w:val="0"/>
          <w:sz w:val="22"/>
          <w:szCs w:val="22"/>
          <w:lang w:val="en-AU"/>
        </w:rPr>
      </w:pPr>
      <w:r w:rsidRPr="00FC2BC8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FC2BC8">
        <w:rPr>
          <w:rFonts w:ascii="Myriad Pro" w:hAnsi="Myriad Pro"/>
          <w:sz w:val="22"/>
          <w:szCs w:val="22"/>
        </w:rPr>
        <w:t>S6</w:t>
      </w:r>
      <w:proofErr w:type="spellEnd"/>
      <w:r w:rsidRPr="00FC2BC8">
        <w:rPr>
          <w:rFonts w:ascii="Myriad Pro" w:hAnsi="Myriad Pro"/>
          <w:b w:val="0"/>
          <w:bCs w:val="0"/>
          <w:sz w:val="22"/>
          <w:szCs w:val="22"/>
        </w:rPr>
        <w:t xml:space="preserve">. </w:t>
      </w:r>
      <w:bookmarkStart w:id="13" w:name="OLE_LINK57"/>
      <w:bookmarkStart w:id="14" w:name="OLE_LINK58"/>
      <w:r w:rsidRPr="00FC2BC8">
        <w:rPr>
          <w:rFonts w:ascii="Myriad Pro" w:hAnsi="Myriad Pro"/>
          <w:b w:val="0"/>
          <w:bCs w:val="0"/>
          <w:sz w:val="22"/>
          <w:szCs w:val="22"/>
        </w:rPr>
        <w:t xml:space="preserve">Probability diagrams </w:t>
      </w:r>
      <w:r w:rsidRPr="00FC2BC8">
        <w:rPr>
          <w:rFonts w:ascii="Myriad Pro" w:hAnsi="Myriad Pro" w:hint="eastAsia"/>
          <w:b w:val="0"/>
          <w:bCs w:val="0"/>
          <w:sz w:val="22"/>
          <w:szCs w:val="22"/>
        </w:rPr>
        <w:t xml:space="preserve">of </w:t>
      </w:r>
      <w:r w:rsidRPr="00FC2BC8">
        <w:rPr>
          <w:rFonts w:ascii="Myriad Pro" w:hAnsi="Myriad Pro"/>
          <w:b w:val="0"/>
          <w:bCs w:val="0"/>
          <w:sz w:val="22"/>
          <w:szCs w:val="22"/>
        </w:rPr>
        <w:t>Monte Carlo</w:t>
      </w:r>
      <w:r w:rsidRPr="00FC2BC8">
        <w:rPr>
          <w:rFonts w:ascii="Myriad Pro" w:hAnsi="Myriad Pro" w:hint="eastAsia"/>
          <w:b w:val="0"/>
          <w:bCs w:val="0"/>
          <w:sz w:val="22"/>
          <w:szCs w:val="22"/>
        </w:rPr>
        <w:t xml:space="preserve"> simulation</w:t>
      </w:r>
      <w:r w:rsidRPr="00FC2BC8">
        <w:rPr>
          <w:rFonts w:ascii="Myriad Pro" w:hAnsi="Myriad Pro"/>
          <w:b w:val="0"/>
          <w:bCs w:val="0"/>
          <w:sz w:val="22"/>
          <w:szCs w:val="22"/>
        </w:rPr>
        <w:t xml:space="preserve"> </w:t>
      </w:r>
      <w:r w:rsidRPr="00FC2BC8">
        <w:rPr>
          <w:rFonts w:ascii="Myriad Pro" w:hAnsi="Myriad Pro"/>
          <w:b w:val="0"/>
          <w:bCs w:val="0"/>
          <w:sz w:val="22"/>
          <w:szCs w:val="22"/>
          <w:lang w:val="en-AU"/>
        </w:rPr>
        <w:t xml:space="preserve">for 10,000 computations of the argon closure temperature in hornblende, </w:t>
      </w:r>
      <w:proofErr w:type="gramStart"/>
      <w:r w:rsidRPr="00FC2BC8">
        <w:rPr>
          <w:rFonts w:ascii="Myriad Pro" w:hAnsi="Myriad Pro"/>
          <w:b w:val="0"/>
          <w:bCs w:val="0"/>
          <w:sz w:val="22"/>
          <w:szCs w:val="22"/>
          <w:lang w:val="en-AU"/>
        </w:rPr>
        <w:t>biotite</w:t>
      </w:r>
      <w:proofErr w:type="gramEnd"/>
      <w:r w:rsidRPr="00FC2BC8">
        <w:rPr>
          <w:rFonts w:ascii="Myriad Pro" w:hAnsi="Myriad Pro"/>
          <w:b w:val="0"/>
          <w:bCs w:val="0"/>
          <w:sz w:val="22"/>
          <w:szCs w:val="22"/>
          <w:lang w:val="en-AU"/>
        </w:rPr>
        <w:t xml:space="preserve"> and muscovite from this study. </w:t>
      </w:r>
      <w:r w:rsidRPr="00FC2BC8">
        <w:rPr>
          <w:rFonts w:ascii="Myriad Pro" w:hAnsi="Myriad Pro" w:hint="eastAsia"/>
          <w:b w:val="0"/>
          <w:bCs w:val="0"/>
          <w:sz w:val="22"/>
          <w:szCs w:val="22"/>
          <w:lang w:val="en-AU"/>
        </w:rPr>
        <w:t xml:space="preserve">The closure temperature values are reported </w:t>
      </w:r>
      <w:r w:rsidRPr="00FC2BC8">
        <w:rPr>
          <w:rFonts w:ascii="Myriad Pro" w:hAnsi="Myriad Pro" w:hint="eastAsia"/>
          <w:b w:val="0"/>
          <w:bCs w:val="0"/>
          <w:sz w:val="22"/>
          <w:szCs w:val="22"/>
          <w:lang w:val="en-GB"/>
        </w:rPr>
        <w:t xml:space="preserve">at mean with 2 standard </w:t>
      </w:r>
      <w:r w:rsidRPr="00FC2BC8">
        <w:rPr>
          <w:rFonts w:ascii="Myriad Pro" w:hAnsi="Myriad Pro"/>
          <w:b w:val="0"/>
          <w:bCs w:val="0"/>
          <w:sz w:val="22"/>
          <w:szCs w:val="22"/>
          <w:lang w:val="en-GB"/>
        </w:rPr>
        <w:t>deviations</w:t>
      </w:r>
      <w:r w:rsidRPr="00FC2BC8">
        <w:rPr>
          <w:rFonts w:ascii="Myriad Pro" w:hAnsi="Myriad Pro" w:hint="eastAsia"/>
          <w:b w:val="0"/>
          <w:bCs w:val="0"/>
          <w:sz w:val="22"/>
          <w:szCs w:val="22"/>
          <w:lang w:val="en-GB"/>
        </w:rPr>
        <w:t>.</w:t>
      </w:r>
      <w:bookmarkEnd w:id="13"/>
      <w:bookmarkEnd w:id="14"/>
    </w:p>
    <w:p w14:paraId="2DBD5F67" w14:textId="77777777" w:rsidR="00FC2BC8" w:rsidRDefault="00FC2BC8" w:rsidP="00F5652A">
      <w:pPr>
        <w:pStyle w:val="SMHeading"/>
        <w:jc w:val="center"/>
        <w:rPr>
          <w:rFonts w:ascii="Myriad Pro" w:hAnsi="Myriad Pro"/>
          <w:sz w:val="22"/>
          <w:szCs w:val="22"/>
          <w:lang w:val="en-AU" w:eastAsia="zh-CN"/>
        </w:rPr>
      </w:pPr>
    </w:p>
    <w:p w14:paraId="3A6B4DD0" w14:textId="517FA91F" w:rsidR="00F5652A" w:rsidRPr="00DE5F84" w:rsidRDefault="00F5652A" w:rsidP="00F5652A">
      <w:pPr>
        <w:pStyle w:val="SMHeading"/>
        <w:jc w:val="center"/>
        <w:rPr>
          <w:rFonts w:ascii="Myriad Pro" w:hAnsi="Myriad Pro"/>
          <w:sz w:val="22"/>
          <w:szCs w:val="22"/>
          <w:lang w:val="en-AU" w:eastAsia="zh-CN"/>
        </w:rPr>
      </w:pPr>
      <w:r w:rsidRPr="00DE5F84">
        <w:rPr>
          <w:rFonts w:ascii="Myriad Pro" w:hAnsi="Myriad Pro"/>
          <w:sz w:val="22"/>
          <w:szCs w:val="22"/>
          <w:lang w:val="en-AU" w:eastAsia="zh-CN"/>
        </w:rPr>
        <w:lastRenderedPageBreak/>
        <w:t>XXXX</w:t>
      </w:r>
      <w:r w:rsidR="00F63C78">
        <w:rPr>
          <w:rFonts w:ascii="Myriad Pro" w:hAnsi="Myriad Pro"/>
          <w:noProof/>
          <w:sz w:val="22"/>
          <w:szCs w:val="22"/>
          <w:lang w:val="en-AU" w:eastAsia="zh-CN"/>
        </w:rPr>
        <w:drawing>
          <wp:inline distT="0" distB="0" distL="0" distR="0" wp14:anchorId="2987FC4E" wp14:editId="3E470C19">
            <wp:extent cx="5486400" cy="41310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3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502D3" w14:textId="3ED9E84C" w:rsidR="00F5652A" w:rsidRDefault="00F5652A" w:rsidP="00F5652A">
      <w:pPr>
        <w:pStyle w:val="SMHeading"/>
        <w:rPr>
          <w:rFonts w:ascii="Myriad Pro" w:hAnsi="Myriad Pro"/>
          <w:sz w:val="22"/>
          <w:szCs w:val="22"/>
          <w:lang w:val="en-AU" w:eastAsia="zh-CN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 w:rsidR="003F5604">
        <w:rPr>
          <w:rFonts w:ascii="Myriad Pro" w:hAnsi="Myriad Pro"/>
          <w:sz w:val="22"/>
          <w:szCs w:val="22"/>
          <w:lang w:eastAsia="zh-CN"/>
        </w:rPr>
        <w:t>7</w:t>
      </w:r>
      <w:proofErr w:type="spellEnd"/>
      <w:r w:rsidRPr="00DE5F84">
        <w:rPr>
          <w:rFonts w:ascii="Myriad Pro" w:hAnsi="Myriad Pro"/>
          <w:sz w:val="22"/>
          <w:szCs w:val="22"/>
        </w:rPr>
        <w:t xml:space="preserve">. </w:t>
      </w:r>
      <w:r w:rsidRPr="00DE5F84">
        <w:rPr>
          <w:rFonts w:ascii="Myriad Pro" w:hAnsi="Myriad Pro"/>
          <w:b w:val="0"/>
          <w:sz w:val="22"/>
          <w:szCs w:val="22"/>
          <w:lang w:val="en-GB"/>
        </w:rPr>
        <w:t>Probability diagrams of Monte Carlo simulation</w:t>
      </w:r>
      <w:r w:rsidRPr="00DE5F84" w:rsidDel="00FC182E">
        <w:rPr>
          <w:rFonts w:ascii="Myriad Pro" w:hAnsi="Myriad Pro"/>
          <w:sz w:val="22"/>
          <w:szCs w:val="22"/>
          <w:lang w:val="en-AU"/>
        </w:rPr>
        <w:t xml:space="preserve"> 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for 10,00 computation of the cooling rate between </w:t>
      </w:r>
      <w:r w:rsidR="00F63C78">
        <w:rPr>
          <w:rFonts w:ascii="Myriad Pro" w:hAnsi="Myriad Pro" w:hint="eastAsia"/>
          <w:b w:val="0"/>
          <w:sz w:val="22"/>
          <w:szCs w:val="22"/>
          <w:lang w:val="en-AU" w:eastAsia="zh-CN"/>
        </w:rPr>
        <w:t>peak</w:t>
      </w:r>
      <w:r w:rsidR="00F63C78">
        <w:rPr>
          <w:rFonts w:ascii="Myriad Pro" w:hAnsi="Myriad Pro"/>
          <w:b w:val="0"/>
          <w:sz w:val="22"/>
          <w:szCs w:val="22"/>
          <w:lang w:val="en-AU" w:eastAsia="zh-CN"/>
        </w:rPr>
        <w:t xml:space="preserve"> metamorphism to 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>argon closure in hornblende, muscovite and biotite at different cooling stages.</w:t>
      </w:r>
      <w:r w:rsidR="00F63C78">
        <w:rPr>
          <w:rFonts w:ascii="Myriad Pro" w:hAnsi="Myriad Pro"/>
          <w:b w:val="0"/>
          <w:sz w:val="22"/>
          <w:szCs w:val="22"/>
          <w:lang w:val="en-AU"/>
        </w:rPr>
        <w:t xml:space="preserve"> Cooling stage </w:t>
      </w:r>
      <w:r w:rsidR="00F63C78" w:rsidRPr="00DE5F84">
        <w:rPr>
          <w:rFonts w:ascii="Myriad Pro" w:hAnsi="Myriad Pro"/>
          <w:b w:val="0"/>
          <w:sz w:val="22"/>
          <w:szCs w:val="22"/>
          <w:lang w:val="en-AU"/>
        </w:rPr>
        <w:t>calculated in each domain include</w:t>
      </w:r>
      <w:r w:rsidR="00F63C78">
        <w:rPr>
          <w:rFonts w:ascii="Myriad Pro" w:hAnsi="Myriad Pro"/>
          <w:b w:val="0"/>
          <w:sz w:val="22"/>
          <w:szCs w:val="22"/>
          <w:lang w:val="en-AU"/>
        </w:rPr>
        <w:t xml:space="preserve"> magmatism-muscovite (a); muscovite–biotite (b); peak metamorphism–hornblende (c, d &amp; e). 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The 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cooling rate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 values are reported </w:t>
      </w:r>
      <w:r w:rsidRPr="00DE5F84">
        <w:rPr>
          <w:rFonts w:ascii="Myriad Pro" w:hAnsi="Myriad Pro"/>
          <w:b w:val="0"/>
          <w:iCs/>
          <w:sz w:val="22"/>
          <w:szCs w:val="22"/>
          <w:lang w:val="en-GB"/>
        </w:rPr>
        <w:t>at median value and 90% inter-percentile range, between 5% and 95% (</w:t>
      </w:r>
      <m:oMath>
        <m:sSubSup>
          <m:sSubSupPr>
            <m:ctrlPr>
              <w:rPr>
                <w:rFonts w:ascii="Cambria Math" w:hAnsi="Cambria Math"/>
                <w:b w:val="0"/>
                <w:i/>
                <w:iCs/>
                <w:sz w:val="22"/>
                <w:szCs w:val="22"/>
                <w:lang w:val="en-GB"/>
              </w:rPr>
            </m:ctrlPr>
          </m:sSubSupPr>
          <m:e>
            <m:r>
              <m:rPr>
                <m:nor/>
              </m:rPr>
              <w:rPr>
                <w:rFonts w:ascii="Myriad Pro" w:hAnsi="Myriad Pro"/>
                <w:b w:val="0"/>
                <w:iCs/>
                <w:sz w:val="22"/>
                <w:szCs w:val="22"/>
                <w:lang w:val="en-GB"/>
              </w:rPr>
              <m:t xml:space="preserve"> </m:t>
            </m:r>
          </m:e>
          <m:sub>
            <m:sSub>
              <m:sSubPr>
                <m:ctrlPr>
                  <w:rPr>
                    <w:rFonts w:ascii="Cambria Math" w:hAnsi="Cambria Math"/>
                    <w:b w:val="0"/>
                    <w:i/>
                    <w:iCs/>
                    <w:sz w:val="22"/>
                    <w:szCs w:val="22"/>
                    <w:lang w:val="en-GB"/>
                  </w:rPr>
                </m:ctrlPr>
              </m:sSubPr>
              <m:e>
                <m:r>
                  <m:rPr>
                    <m:nor/>
                  </m:rPr>
                  <w:rPr>
                    <w:rFonts w:ascii="Myriad Pro" w:hAnsi="Myriad Pro"/>
                    <w:b w:val="0"/>
                    <w:iCs/>
                    <w:sz w:val="22"/>
                    <w:szCs w:val="22"/>
                    <w:lang w:val="en-GB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Myriad Pro" w:hAnsi="Myriad Pro"/>
                    <w:b w:val="0"/>
                    <w:iCs/>
                    <w:sz w:val="22"/>
                    <w:szCs w:val="22"/>
                    <w:lang w:val="en-GB"/>
                  </w:rPr>
                  <m:t>1</m:t>
                </m:r>
              </m:sub>
            </m:sSub>
          </m:sub>
          <m:sup>
            <m:sSub>
              <m:sSubPr>
                <m:ctrlPr>
                  <w:rPr>
                    <w:rFonts w:ascii="Cambria Math" w:hAnsi="Cambria Math"/>
                    <w:b w:val="0"/>
                    <w:i/>
                    <w:iCs/>
                    <w:sz w:val="22"/>
                    <w:szCs w:val="22"/>
                    <w:lang w:val="en-GB"/>
                  </w:rPr>
                </m:ctrlPr>
              </m:sSubPr>
              <m:e>
                <m:r>
                  <m:rPr>
                    <m:nor/>
                  </m:rPr>
                  <w:rPr>
                    <w:rFonts w:ascii="Myriad Pro" w:hAnsi="Myriad Pro"/>
                    <w:b w:val="0"/>
                    <w:iCs/>
                    <w:sz w:val="22"/>
                    <w:szCs w:val="22"/>
                    <w:lang w:val="en-GB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Myriad Pro" w:hAnsi="Myriad Pro"/>
                    <w:b w:val="0"/>
                    <w:iCs/>
                    <w:sz w:val="22"/>
                    <w:szCs w:val="22"/>
                    <w:lang w:val="en-GB"/>
                  </w:rPr>
                  <m:t>3</m:t>
                </m:r>
              </m:sub>
            </m:sSub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  <w:lang w:val="en-GB"/>
          </w:rPr>
          <m:t xml:space="preserve">), </m:t>
        </m:r>
      </m:oMath>
      <w:r w:rsidRPr="00DE5F84">
        <w:rPr>
          <w:rFonts w:ascii="Myriad Pro" w:hAnsi="Myriad Pro"/>
          <w:b w:val="0"/>
          <w:iCs/>
          <w:sz w:val="22"/>
          <w:szCs w:val="22"/>
          <w:lang w:val="en-GB"/>
        </w:rPr>
        <w:t>for measuring such a tendency of a shewed population</w:t>
      </w:r>
      <w:r w:rsidRPr="00DE5F84">
        <w:rPr>
          <w:rFonts w:ascii="Myriad Pro" w:hAnsi="Myriad Pro"/>
          <w:b w:val="0"/>
          <w:sz w:val="22"/>
          <w:szCs w:val="22"/>
          <w:lang w:val="en-GB"/>
        </w:rPr>
        <w:t>.</w:t>
      </w:r>
      <w:r w:rsidRPr="00DE5F84">
        <w:rPr>
          <w:rFonts w:ascii="Myriad Pro" w:hAnsi="Myriad Pro"/>
          <w:b w:val="0"/>
          <w:sz w:val="22"/>
          <w:szCs w:val="22"/>
          <w:lang w:val="en-GB" w:eastAsia="zh-CN"/>
        </w:rPr>
        <w:t xml:space="preserve"> 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Specific values for 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lastRenderedPageBreak/>
        <w:t xml:space="preserve">different stage are list in </w:t>
      </w:r>
      <w:r w:rsidRPr="00F63C78">
        <w:rPr>
          <w:rFonts w:ascii="Myriad Pro" w:hAnsi="Myriad Pro"/>
          <w:b w:val="0"/>
          <w:sz w:val="22"/>
          <w:szCs w:val="22"/>
          <w:lang w:val="en-AU"/>
        </w:rPr>
        <w:t xml:space="preserve">Table </w:t>
      </w:r>
      <w:r w:rsidRPr="00F63C78">
        <w:rPr>
          <w:rFonts w:ascii="Myriad Pro" w:hAnsi="Myriad Pro"/>
          <w:b w:val="0"/>
          <w:sz w:val="22"/>
          <w:szCs w:val="22"/>
          <w:lang w:val="en-AU" w:eastAsia="zh-CN"/>
        </w:rPr>
        <w:t>1</w:t>
      </w:r>
      <w:r w:rsidRPr="00DE5F84">
        <w:rPr>
          <w:rFonts w:ascii="Myriad Pro" w:hAnsi="Myriad Pro"/>
          <w:b w:val="0"/>
          <w:sz w:val="22"/>
          <w:szCs w:val="22"/>
          <w:lang w:val="en-AU"/>
        </w:rPr>
        <w:t xml:space="preserve"> in the main text. </w:t>
      </w:r>
      <w:r w:rsidRPr="00DE5F84">
        <w:rPr>
          <w:rFonts w:ascii="Myriad Pro" w:hAnsi="Myriad Pro"/>
          <w:b w:val="0"/>
          <w:sz w:val="22"/>
          <w:szCs w:val="22"/>
          <w:lang w:val="en-GB"/>
        </w:rPr>
        <w:t>The dashed and dot line each represents the approximate location of the population median and mean.</w:t>
      </w:r>
      <w:r w:rsidRPr="00DE5F84" w:rsidDel="00751BD1">
        <w:rPr>
          <w:rFonts w:ascii="Myriad Pro" w:hAnsi="Myriad Pro"/>
          <w:sz w:val="22"/>
          <w:szCs w:val="22"/>
          <w:lang w:val="en-AU"/>
        </w:rPr>
        <w:t xml:space="preserve"> </w:t>
      </w:r>
    </w:p>
    <w:p w14:paraId="48B17317" w14:textId="3F25E3F4" w:rsidR="00DE5E8E" w:rsidRDefault="00DE5E8E" w:rsidP="00F5652A">
      <w:pPr>
        <w:pStyle w:val="SMHeading"/>
        <w:rPr>
          <w:rFonts w:ascii="Myriad Pro" w:hAnsi="Myriad Pro"/>
          <w:sz w:val="22"/>
          <w:szCs w:val="22"/>
          <w:lang w:val="en-AU" w:eastAsia="zh-CN"/>
        </w:rPr>
      </w:pPr>
      <w:r>
        <w:rPr>
          <w:rFonts w:ascii="Myriad Pro" w:hAnsi="Myriad Pro" w:hint="eastAsia"/>
          <w:noProof/>
          <w:sz w:val="22"/>
          <w:szCs w:val="22"/>
          <w:lang w:val="en-AU" w:eastAsia="zh-CN"/>
        </w:rPr>
        <w:drawing>
          <wp:inline distT="0" distB="0" distL="0" distR="0" wp14:anchorId="2BA6ED2C" wp14:editId="0FCFC36A">
            <wp:extent cx="5301762" cy="6983573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12" b="3520"/>
                    <a:stretch/>
                  </pic:blipFill>
                  <pic:spPr bwMode="auto">
                    <a:xfrm>
                      <a:off x="0" y="0"/>
                      <a:ext cx="5308357" cy="6992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2B7D4" w14:textId="6AEF656F" w:rsidR="00DE5E8E" w:rsidRPr="00F63C78" w:rsidRDefault="00DE5E8E" w:rsidP="00F5652A">
      <w:pPr>
        <w:pStyle w:val="SMHeading"/>
        <w:rPr>
          <w:rFonts w:ascii="Myriad Pro" w:hAnsi="Myriad Pro"/>
          <w:b w:val="0"/>
          <w:sz w:val="22"/>
          <w:szCs w:val="22"/>
          <w:lang w:val="en-AU"/>
        </w:rPr>
      </w:pPr>
      <w:r w:rsidRPr="00DE5F84">
        <w:rPr>
          <w:rFonts w:ascii="Myriad Pro" w:hAnsi="Myriad Pro"/>
          <w:sz w:val="22"/>
          <w:szCs w:val="22"/>
        </w:rPr>
        <w:t xml:space="preserve">Figure </w:t>
      </w:r>
      <w:proofErr w:type="spellStart"/>
      <w:r w:rsidRPr="00DE5F84">
        <w:rPr>
          <w:rFonts w:ascii="Myriad Pro" w:hAnsi="Myriad Pro"/>
          <w:sz w:val="22"/>
          <w:szCs w:val="22"/>
        </w:rPr>
        <w:t>S</w:t>
      </w:r>
      <w:r>
        <w:rPr>
          <w:rFonts w:ascii="Myriad Pro" w:hAnsi="Myriad Pro"/>
          <w:sz w:val="22"/>
          <w:szCs w:val="22"/>
          <w:lang w:eastAsia="zh-CN"/>
        </w:rPr>
        <w:t>8</w:t>
      </w:r>
      <w:proofErr w:type="spellEnd"/>
      <w:r w:rsidRPr="00DE5F84">
        <w:rPr>
          <w:rFonts w:ascii="Myriad Pro" w:hAnsi="Myriad Pro"/>
          <w:sz w:val="22"/>
          <w:szCs w:val="22"/>
        </w:rPr>
        <w:t xml:space="preserve">. </w:t>
      </w:r>
      <w:proofErr w:type="spellStart"/>
      <w:r w:rsidRPr="00DE5E8E">
        <w:rPr>
          <w:rFonts w:ascii="Myriad Pro" w:hAnsi="Myriad Pro"/>
          <w:b w:val="0"/>
          <w:sz w:val="22"/>
          <w:szCs w:val="22"/>
          <w:vertAlign w:val="superscript"/>
          <w:lang w:val="en-GB"/>
        </w:rPr>
        <w:t>40</w:t>
      </w:r>
      <w:r w:rsidRPr="00DE5E8E">
        <w:rPr>
          <w:rFonts w:ascii="Myriad Pro" w:hAnsi="Myriad Pro"/>
          <w:b w:val="0"/>
          <w:sz w:val="22"/>
          <w:szCs w:val="22"/>
          <w:lang w:val="en-GB"/>
        </w:rPr>
        <w:t>Ar</w:t>
      </w:r>
      <w:proofErr w:type="spellEnd"/>
      <w:r w:rsidRPr="00DE5E8E">
        <w:rPr>
          <w:rFonts w:ascii="Myriad Pro" w:hAnsi="Myriad Pro"/>
          <w:b w:val="0"/>
          <w:sz w:val="22"/>
          <w:szCs w:val="22"/>
          <w:lang w:val="en-GB"/>
        </w:rPr>
        <w:t>/</w:t>
      </w:r>
      <w:proofErr w:type="spellStart"/>
      <w:r w:rsidRPr="00DE5E8E">
        <w:rPr>
          <w:rFonts w:ascii="Myriad Pro" w:hAnsi="Myriad Pro"/>
          <w:b w:val="0"/>
          <w:sz w:val="22"/>
          <w:szCs w:val="22"/>
          <w:vertAlign w:val="superscript"/>
          <w:lang w:val="en-GB"/>
        </w:rPr>
        <w:t>39</w:t>
      </w:r>
      <w:r w:rsidRPr="00DE5E8E">
        <w:rPr>
          <w:rFonts w:ascii="Myriad Pro" w:hAnsi="Myriad Pro"/>
          <w:b w:val="0"/>
          <w:sz w:val="22"/>
          <w:szCs w:val="22"/>
          <w:lang w:val="en-GB"/>
        </w:rPr>
        <w:t>Ar</w:t>
      </w:r>
      <w:proofErr w:type="spellEnd"/>
      <w:r w:rsidRPr="00DE5E8E">
        <w:rPr>
          <w:rFonts w:ascii="Myriad Pro" w:hAnsi="Myriad Pro"/>
          <w:b w:val="0"/>
          <w:sz w:val="22"/>
          <w:szCs w:val="22"/>
          <w:lang w:val="en-GB"/>
        </w:rPr>
        <w:t xml:space="preserve"> total fusion ages discard in this study. Spectra shown in green, blue and gray each represent the argon dating with hornblende, muscovite and biotite, respectively. </w:t>
      </w:r>
      <w:r w:rsidRPr="00DE5E8E">
        <w:rPr>
          <w:rFonts w:ascii="Myriad Pro" w:hAnsi="Myriad Pro"/>
          <w:b w:val="0"/>
          <w:sz w:val="22"/>
          <w:szCs w:val="22"/>
          <w:lang w:val="en-GB"/>
        </w:rPr>
        <w:lastRenderedPageBreak/>
        <w:t xml:space="preserve">Specific sample information including sample lithology, locations, and stratigraphic positions are listed in Table </w:t>
      </w:r>
      <w:proofErr w:type="spellStart"/>
      <w:r w:rsidRPr="00DE5E8E">
        <w:rPr>
          <w:rFonts w:ascii="Myriad Pro" w:hAnsi="Myriad Pro"/>
          <w:b w:val="0"/>
          <w:sz w:val="22"/>
          <w:szCs w:val="22"/>
          <w:lang w:val="en-GB"/>
        </w:rPr>
        <w:t>S</w:t>
      </w:r>
      <w:r>
        <w:rPr>
          <w:rFonts w:ascii="Myriad Pro" w:hAnsi="Myriad Pro"/>
          <w:b w:val="0"/>
          <w:sz w:val="22"/>
          <w:szCs w:val="22"/>
          <w:lang w:val="en-GB"/>
        </w:rPr>
        <w:t>1</w:t>
      </w:r>
      <w:proofErr w:type="spellEnd"/>
      <w:r w:rsidRPr="00DE5E8E">
        <w:rPr>
          <w:rFonts w:ascii="Myriad Pro" w:hAnsi="Myriad Pro"/>
          <w:b w:val="0"/>
          <w:sz w:val="22"/>
          <w:szCs w:val="22"/>
          <w:lang w:val="en-GB"/>
        </w:rPr>
        <w:t xml:space="preserve"> of the </w:t>
      </w:r>
      <w:r>
        <w:rPr>
          <w:rFonts w:ascii="Myriad Pro" w:hAnsi="Myriad Pro" w:hint="eastAsia"/>
          <w:b w:val="0"/>
          <w:sz w:val="22"/>
          <w:szCs w:val="22"/>
          <w:lang w:val="en-GB" w:eastAsia="zh-CN"/>
        </w:rPr>
        <w:t>mai</w:t>
      </w:r>
      <w:r>
        <w:rPr>
          <w:rFonts w:ascii="Myriad Pro" w:hAnsi="Myriad Pro"/>
          <w:b w:val="0"/>
          <w:sz w:val="22"/>
          <w:szCs w:val="22"/>
          <w:lang w:val="en-GB" w:eastAsia="zh-CN"/>
        </w:rPr>
        <w:t>n text</w:t>
      </w:r>
      <w:r w:rsidRPr="00DE5E8E">
        <w:rPr>
          <w:rFonts w:ascii="Myriad Pro" w:hAnsi="Myriad Pro"/>
          <w:b w:val="0"/>
          <w:sz w:val="22"/>
          <w:szCs w:val="22"/>
          <w:lang w:val="en-GB"/>
        </w:rPr>
        <w:t>.</w:t>
      </w:r>
      <w:r w:rsidR="00D46624">
        <w:rPr>
          <w:rFonts w:ascii="Myriad Pro" w:hAnsi="Myriad Pro"/>
          <w:b w:val="0"/>
          <w:sz w:val="22"/>
          <w:szCs w:val="22"/>
          <w:lang w:val="en-GB"/>
        </w:rPr>
        <w:tab/>
      </w:r>
    </w:p>
    <w:p w14:paraId="6B9DA145" w14:textId="77777777" w:rsidR="00F5652A" w:rsidRPr="00F5652A" w:rsidRDefault="00F5652A" w:rsidP="00DB1F53">
      <w:pPr>
        <w:pStyle w:val="SMHeading"/>
        <w:rPr>
          <w:rFonts w:ascii="Myriad Pro" w:hAnsi="Myriad Pro"/>
          <w:b w:val="0"/>
          <w:bCs w:val="0"/>
          <w:sz w:val="22"/>
          <w:szCs w:val="22"/>
          <w:lang w:val="en-AU"/>
        </w:rPr>
      </w:pPr>
    </w:p>
    <w:p w14:paraId="0F1F31EC" w14:textId="7FDF3BC5" w:rsidR="00706CF6" w:rsidRPr="00DE5F84" w:rsidRDefault="00706CF6" w:rsidP="00DB1F53">
      <w:pPr>
        <w:pStyle w:val="SMHeading"/>
        <w:rPr>
          <w:rFonts w:ascii="Myriad Pro" w:hAnsi="Myriad Pro"/>
          <w:b w:val="0"/>
          <w:sz w:val="22"/>
          <w:szCs w:val="22"/>
          <w:lang w:val="en-AU"/>
        </w:rPr>
      </w:pPr>
      <w:r w:rsidRPr="00DE5F84">
        <w:rPr>
          <w:rFonts w:ascii="Myriad Pro" w:hAnsi="Myriad Pro"/>
          <w:sz w:val="22"/>
          <w:szCs w:val="22"/>
        </w:rPr>
        <w:t xml:space="preserve">Text </w:t>
      </w:r>
      <w:proofErr w:type="spellStart"/>
      <w:r w:rsidR="00066E59" w:rsidRPr="00DE5F84">
        <w:rPr>
          <w:rFonts w:ascii="Myriad Pro" w:hAnsi="Myriad Pro"/>
          <w:sz w:val="22"/>
          <w:szCs w:val="22"/>
        </w:rPr>
        <w:t>S</w:t>
      </w:r>
      <w:r w:rsidR="00066E59" w:rsidRPr="00DE5F84">
        <w:rPr>
          <w:rFonts w:ascii="Myriad Pro" w:hAnsi="Myriad Pro"/>
          <w:sz w:val="22"/>
          <w:szCs w:val="22"/>
          <w:lang w:eastAsia="zh-CN"/>
        </w:rPr>
        <w:t>1</w:t>
      </w:r>
      <w:proofErr w:type="spellEnd"/>
      <w:r w:rsidRPr="00DE5F84">
        <w:rPr>
          <w:rFonts w:ascii="Myriad Pro" w:hAnsi="Myriad Pro"/>
          <w:sz w:val="22"/>
          <w:szCs w:val="22"/>
        </w:rPr>
        <w:t>.</w:t>
      </w:r>
      <w:r w:rsidR="00DB1F53" w:rsidRPr="00DE5F84">
        <w:rPr>
          <w:rFonts w:ascii="Myriad Pro" w:hAnsi="Myriad Pro"/>
          <w:sz w:val="22"/>
          <w:szCs w:val="22"/>
        </w:rPr>
        <w:t xml:space="preserve"> </w:t>
      </w:r>
      <w:proofErr w:type="spellStart"/>
      <w:r w:rsidRPr="00DE5F84">
        <w:rPr>
          <w:rFonts w:ascii="Myriad Pro" w:hAnsi="Myriad Pro"/>
          <w:b w:val="0"/>
          <w:sz w:val="22"/>
          <w:szCs w:val="22"/>
          <w:vertAlign w:val="superscript"/>
          <w:lang w:val="en-AU" w:eastAsia="zh-CN"/>
        </w:rPr>
        <w:t>40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/</w:t>
      </w:r>
      <w:proofErr w:type="spellStart"/>
      <w:r w:rsidRPr="00DE5F84">
        <w:rPr>
          <w:rFonts w:ascii="Myriad Pro" w:hAnsi="Myriad Pro"/>
          <w:b w:val="0"/>
          <w:sz w:val="22"/>
          <w:szCs w:val="22"/>
          <w:vertAlign w:val="superscript"/>
          <w:lang w:val="en-AU" w:eastAsia="zh-CN"/>
        </w:rPr>
        <w:t>39</w:t>
      </w:r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b w:val="0"/>
          <w:sz w:val="22"/>
          <w:szCs w:val="22"/>
          <w:lang w:val="en-AU" w:eastAsia="zh-CN"/>
        </w:rPr>
        <w:t xml:space="preserve"> Thermochronology</w:t>
      </w:r>
    </w:p>
    <w:p w14:paraId="781AD2FD" w14:textId="445F0784" w:rsidR="00706CF6" w:rsidRPr="00DE5F84" w:rsidRDefault="00706CF6" w:rsidP="00C73FC6">
      <w:pPr>
        <w:pStyle w:val="SMText"/>
        <w:rPr>
          <w:rFonts w:ascii="Myriad Pro" w:hAnsi="Myriad Pro"/>
          <w:sz w:val="22"/>
          <w:szCs w:val="22"/>
          <w:lang w:val="en-AU" w:eastAsia="zh-CN"/>
        </w:rPr>
      </w:pP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All the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40</w:t>
      </w:r>
      <w:r w:rsidRPr="00DE5F84">
        <w:rPr>
          <w:rFonts w:ascii="Myriad Pro" w:hAnsi="Myriad Pro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>/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39</w:t>
      </w:r>
      <w:r w:rsidRPr="00DE5F84">
        <w:rPr>
          <w:rFonts w:ascii="Myriad Pro" w:hAnsi="Myriad Pro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analyses were conducted on single-grain aliquots, which maximises data accuracy as it enables determining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40</w:t>
      </w:r>
      <w:r w:rsidRPr="00DE5F84">
        <w:rPr>
          <w:rFonts w:ascii="Myriad Pro" w:hAnsi="Myriad Pro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concentrations directly within single grains and prevents </w:t>
      </w:r>
      <w:r w:rsidR="00486D49" w:rsidRPr="00DE5F84">
        <w:rPr>
          <w:rFonts w:ascii="Myriad Pro" w:hAnsi="Myriad Pro"/>
          <w:sz w:val="22"/>
          <w:szCs w:val="22"/>
          <w:lang w:val="en-AU" w:eastAsia="zh-CN"/>
        </w:rPr>
        <w:t xml:space="preserve">the 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mixing of different age populations. Isotope analysis was performed at the Western Australian Argon Isotope Facility at Curtin University. Single grains were step-heated using a 110 W Spectrum Laser System by rastering a continuous Nd-YAG (IR, 1064 nm) laser over the sample for 1 min for homogeneous heating. The released gas was purified in a </w:t>
      </w:r>
      <w:proofErr w:type="gramStart"/>
      <w:r w:rsidRPr="00DE5F84">
        <w:rPr>
          <w:rFonts w:ascii="Myriad Pro" w:hAnsi="Myriad Pro"/>
          <w:sz w:val="22"/>
          <w:szCs w:val="22"/>
          <w:lang w:val="en-AU" w:eastAsia="zh-CN"/>
        </w:rPr>
        <w:t>stainless steel</w:t>
      </w:r>
      <w:proofErr w:type="gram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extraction line using two SAES </w:t>
      </w:r>
      <w:proofErr w:type="spellStart"/>
      <w:r w:rsidRPr="00DE5F84">
        <w:rPr>
          <w:rFonts w:ascii="Myriad Pro" w:hAnsi="Myriad Pro"/>
          <w:sz w:val="22"/>
          <w:szCs w:val="22"/>
          <w:lang w:val="en-AU" w:eastAsia="zh-CN"/>
        </w:rPr>
        <w:t>AP10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getters, one </w:t>
      </w:r>
      <w:proofErr w:type="spellStart"/>
      <w:r w:rsidRPr="00DE5F84">
        <w:rPr>
          <w:rFonts w:ascii="Myriad Pro" w:hAnsi="Myriad Pro"/>
          <w:sz w:val="22"/>
          <w:szCs w:val="22"/>
          <w:lang w:val="en-AU" w:eastAsia="zh-CN"/>
        </w:rPr>
        <w:t>GP50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getter, and a liquid nitrogen condensation trap. Argon isotopes in the released gas was measured in static mode with a MAP 215-50 mass spectrometer, with a Balzers </w:t>
      </w:r>
      <w:proofErr w:type="spellStart"/>
      <w:r w:rsidRPr="00DE5F84">
        <w:rPr>
          <w:rFonts w:ascii="Myriad Pro" w:hAnsi="Myriad Pro"/>
          <w:sz w:val="22"/>
          <w:szCs w:val="22"/>
          <w:lang w:val="en-AU" w:eastAsia="zh-CN"/>
        </w:rPr>
        <w:t>SEV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217 electron multiplier using 9–10 cycles of peak hopping. Raw mass-spectrometer data were reduced using the Argus program written by M.O. McWilliams, and run under a LabView environment. Ages were calculated using the </w:t>
      </w:r>
      <w:proofErr w:type="spellStart"/>
      <w:r w:rsidRPr="00DE5F84">
        <w:rPr>
          <w:rFonts w:ascii="Myriad Pro" w:hAnsi="Myriad Pro"/>
          <w:sz w:val="22"/>
          <w:szCs w:val="22"/>
          <w:lang w:val="en-AU" w:eastAsia="zh-CN"/>
        </w:rPr>
        <w:t>ArArCALC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software </w:t>
      </w:r>
      <w:r w:rsidR="002F12D8" w:rsidRPr="00DE5F84">
        <w:rPr>
          <w:rFonts w:ascii="Myriad Pro" w:hAnsi="Myriad Pro"/>
          <w:sz w:val="22"/>
          <w:szCs w:val="22"/>
          <w:lang w:val="en-AU" w:eastAsia="zh-CN"/>
        </w:rPr>
        <w:t>(</w:t>
      </w:r>
      <w:r w:rsidRPr="00DE5F84">
        <w:rPr>
          <w:rFonts w:ascii="Myriad Pro" w:hAnsi="Myriad Pro"/>
          <w:iCs/>
          <w:sz w:val="22"/>
          <w:szCs w:val="22"/>
          <w:lang w:val="en-AU" w:eastAsia="zh-CN"/>
        </w:rPr>
        <w:t>Koppers,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2002</w:t>
      </w:r>
      <w:r w:rsidR="002F12D8" w:rsidRPr="00DE5F84">
        <w:rPr>
          <w:rFonts w:ascii="Myriad Pro" w:hAnsi="Myriad Pro"/>
          <w:sz w:val="22"/>
          <w:szCs w:val="22"/>
          <w:lang w:val="en-AU" w:eastAsia="zh-CN"/>
        </w:rPr>
        <w:t>)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, considering the atmospheric or trapped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40</w:t>
      </w:r>
      <w:r w:rsidRPr="00DE5F84">
        <w:rPr>
          <w:rFonts w:ascii="Myriad Pro" w:hAnsi="Myriad Pro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>/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36</w:t>
      </w:r>
      <w:r w:rsidRPr="00DE5F84">
        <w:rPr>
          <w:rFonts w:ascii="Myriad Pro" w:hAnsi="Myriad Pro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ratio of 298.56 ± 0.3 </w:t>
      </w:r>
      <w:r w:rsidR="002F12D8" w:rsidRPr="00DE5F84">
        <w:rPr>
          <w:rFonts w:ascii="Myriad Pro" w:hAnsi="Myriad Pro"/>
          <w:sz w:val="22"/>
          <w:szCs w:val="22"/>
          <w:lang w:val="en-AU" w:eastAsia="zh-CN"/>
        </w:rPr>
        <w:t>(</w:t>
      </w:r>
      <w:r w:rsidRPr="00DE5F84">
        <w:rPr>
          <w:rFonts w:ascii="Myriad Pro" w:hAnsi="Myriad Pro"/>
          <w:iCs/>
          <w:sz w:val="22"/>
          <w:szCs w:val="22"/>
          <w:lang w:val="en-AU" w:eastAsia="zh-CN"/>
        </w:rPr>
        <w:t>Lee et al.,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2006</w:t>
      </w:r>
      <w:r w:rsidR="002F12D8" w:rsidRPr="00DE5F84">
        <w:rPr>
          <w:rFonts w:ascii="Myriad Pro" w:hAnsi="Myriad Pro"/>
          <w:sz w:val="22"/>
          <w:szCs w:val="22"/>
          <w:lang w:val="en-AU" w:eastAsia="zh-CN"/>
        </w:rPr>
        <w:t>)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and a decay constant recommended by Renne et al. </w:t>
      </w:r>
      <w:r w:rsidR="002F12D8" w:rsidRPr="00DE5F84">
        <w:rPr>
          <w:rFonts w:ascii="Myriad Pro" w:hAnsi="Myriad Pro"/>
          <w:sz w:val="22"/>
          <w:szCs w:val="22"/>
          <w:lang w:val="en-AU" w:eastAsia="zh-CN"/>
        </w:rPr>
        <w:t>(</w:t>
      </w:r>
      <w:r w:rsidRPr="00DE5F84">
        <w:rPr>
          <w:rFonts w:ascii="Myriad Pro" w:hAnsi="Myriad Pro"/>
          <w:sz w:val="22"/>
          <w:szCs w:val="22"/>
          <w:lang w:val="en-AU" w:eastAsia="zh-CN"/>
        </w:rPr>
        <w:t>2011</w:t>
      </w:r>
      <w:r w:rsidR="002F12D8" w:rsidRPr="00DE5F84">
        <w:rPr>
          <w:rFonts w:ascii="Myriad Pro" w:hAnsi="Myriad Pro"/>
          <w:sz w:val="22"/>
          <w:szCs w:val="22"/>
          <w:lang w:val="en-AU" w:eastAsia="zh-CN"/>
        </w:rPr>
        <w:t>)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. </w:t>
      </w:r>
    </w:p>
    <w:p w14:paraId="3D60DD19" w14:textId="57F7A4EC" w:rsidR="00DB1F53" w:rsidRPr="008630B7" w:rsidRDefault="00706CF6" w:rsidP="008630B7">
      <w:pPr>
        <w:pStyle w:val="SMText"/>
        <w:ind w:firstLine="720"/>
        <w:rPr>
          <w:rFonts w:ascii="Myriad Pro" w:hAnsi="Myriad Pro"/>
          <w:sz w:val="22"/>
          <w:szCs w:val="22"/>
          <w:lang w:val="en-AU" w:eastAsia="zh-CN"/>
        </w:rPr>
      </w:pP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Blanks were monitored every 3 to 4 steps and typical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40</w:t>
      </w:r>
      <w:r w:rsidRPr="00DE5F84">
        <w:rPr>
          <w:rFonts w:ascii="Myriad Pro" w:hAnsi="Myriad Pro"/>
          <w:sz w:val="22"/>
          <w:szCs w:val="22"/>
          <w:lang w:val="en-AU"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blanks range from 1 x 10</w:t>
      </w:r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-16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to 2 x 10</w:t>
      </w:r>
      <w:r w:rsidRPr="00DE5F84">
        <w:rPr>
          <w:rFonts w:ascii="Myriad Pro" w:hAnsi="Myriad Pro"/>
          <w:sz w:val="22"/>
          <w:szCs w:val="22"/>
          <w:vertAlign w:val="superscript"/>
          <w:lang w:val="en-AU" w:eastAsia="zh-CN"/>
        </w:rPr>
        <w:t>-16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mol. </w:t>
      </w:r>
      <w:r w:rsidRPr="00DE5F84">
        <w:rPr>
          <w:rFonts w:ascii="Myriad Pro" w:hAnsi="Myriad Pro"/>
          <w:sz w:val="22"/>
          <w:szCs w:val="22"/>
          <w:lang w:eastAsia="zh-CN"/>
        </w:rPr>
        <w:t xml:space="preserve">A blank was monitored after every 4 steps, with a typical </w:t>
      </w:r>
      <w:proofErr w:type="spellStart"/>
      <w:r w:rsidRPr="00DE5F84">
        <w:rPr>
          <w:rFonts w:ascii="Myriad Pro" w:hAnsi="Myriad Pro"/>
          <w:sz w:val="22"/>
          <w:szCs w:val="22"/>
          <w:vertAlign w:val="superscript"/>
          <w:lang w:eastAsia="zh-CN"/>
        </w:rPr>
        <w:t>40</w:t>
      </w:r>
      <w:r w:rsidRPr="00DE5F84">
        <w:rPr>
          <w:rFonts w:ascii="Myriad Pro" w:hAnsi="Myriad Pro"/>
          <w:sz w:val="22"/>
          <w:szCs w:val="22"/>
          <w:lang w:eastAsia="zh-CN"/>
        </w:rPr>
        <w:t>Ar</w:t>
      </w:r>
      <w:proofErr w:type="spellEnd"/>
      <w:r w:rsidRPr="00DE5F84">
        <w:rPr>
          <w:rFonts w:ascii="Myriad Pro" w:hAnsi="Myriad Pro"/>
          <w:sz w:val="22"/>
          <w:szCs w:val="22"/>
          <w:lang w:eastAsia="zh-CN"/>
        </w:rPr>
        <w:t xml:space="preserve"> range of </w:t>
      </w:r>
      <w:proofErr w:type="spellStart"/>
      <w:r w:rsidRPr="00DE5F84">
        <w:rPr>
          <w:rFonts w:ascii="Myriad Pro" w:hAnsi="Myriad Pro"/>
          <w:sz w:val="22"/>
          <w:szCs w:val="22"/>
          <w:lang w:eastAsia="zh-CN"/>
        </w:rPr>
        <w:t>3x10</w:t>
      </w:r>
      <w:proofErr w:type="spellEnd"/>
      <w:r w:rsidRPr="00DE5F84">
        <w:rPr>
          <w:rFonts w:ascii="Myriad Pro" w:hAnsi="Myriad Pro"/>
          <w:sz w:val="22"/>
          <w:szCs w:val="22"/>
          <w:vertAlign w:val="superscript"/>
          <w:lang w:eastAsia="zh-CN"/>
        </w:rPr>
        <w:t>-16</w:t>
      </w:r>
      <w:r w:rsidRPr="00DE5F84">
        <w:rPr>
          <w:rFonts w:ascii="Myriad Pro" w:hAnsi="Myriad Pro"/>
          <w:sz w:val="22"/>
          <w:szCs w:val="22"/>
          <w:lang w:eastAsia="zh-CN"/>
        </w:rPr>
        <w:t xml:space="preserve"> – </w:t>
      </w:r>
      <w:proofErr w:type="spellStart"/>
      <w:r w:rsidRPr="00DE5F84">
        <w:rPr>
          <w:rFonts w:ascii="Myriad Pro" w:hAnsi="Myriad Pro"/>
          <w:sz w:val="22"/>
          <w:szCs w:val="22"/>
          <w:lang w:eastAsia="zh-CN"/>
        </w:rPr>
        <w:t>5x10</w:t>
      </w:r>
      <w:proofErr w:type="spellEnd"/>
      <w:r w:rsidRPr="00DE5F84">
        <w:rPr>
          <w:rFonts w:ascii="Myriad Pro" w:hAnsi="Myriad Pro"/>
          <w:sz w:val="22"/>
          <w:szCs w:val="22"/>
          <w:vertAlign w:val="superscript"/>
          <w:lang w:eastAsia="zh-CN"/>
        </w:rPr>
        <w:t>-16</w:t>
      </w:r>
      <w:r w:rsidRPr="00DE5F84">
        <w:rPr>
          <w:rFonts w:ascii="Myriad Pro" w:hAnsi="Myriad Pro"/>
          <w:sz w:val="22"/>
          <w:szCs w:val="22"/>
          <w:lang w:eastAsia="zh-CN"/>
        </w:rPr>
        <w:t xml:space="preserve"> mol. 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Ar isotope data corrected for blanks, mass discrimination, and radioactive decay can be found in </w:t>
      </w:r>
      <w:r w:rsidRPr="0066155D">
        <w:rPr>
          <w:rFonts w:ascii="Myriad Pro" w:hAnsi="Myriad Pro"/>
          <w:sz w:val="22"/>
          <w:szCs w:val="22"/>
          <w:lang w:val="en-AU" w:eastAsia="zh-CN"/>
        </w:rPr>
        <w:t xml:space="preserve">Table </w:t>
      </w:r>
      <w:proofErr w:type="spellStart"/>
      <w:r w:rsidR="00390E50" w:rsidRPr="0066155D">
        <w:rPr>
          <w:rFonts w:ascii="Myriad Pro" w:hAnsi="Myriad Pro"/>
          <w:sz w:val="22"/>
          <w:szCs w:val="22"/>
          <w:lang w:val="en-AU" w:eastAsia="zh-CN"/>
        </w:rPr>
        <w:t>S3</w:t>
      </w:r>
      <w:proofErr w:type="spellEnd"/>
      <w:r w:rsidR="00390E50" w:rsidRPr="0066155D">
        <w:rPr>
          <w:rFonts w:ascii="Myriad Pro" w:hAnsi="Myriad Pro"/>
          <w:sz w:val="22"/>
          <w:szCs w:val="22"/>
          <w:lang w:val="en-AU" w:eastAsia="zh-CN"/>
        </w:rPr>
        <w:t xml:space="preserve"> </w:t>
      </w:r>
      <w:r w:rsidRPr="0066155D">
        <w:rPr>
          <w:rFonts w:ascii="Myriad Pro" w:hAnsi="Myriad Pro"/>
          <w:sz w:val="22"/>
          <w:szCs w:val="22"/>
          <w:lang w:val="en-AU" w:eastAsia="zh-CN"/>
        </w:rPr>
        <w:t>in the</w:t>
      </w:r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additional supporting information, with individual uncertainty given at </w:t>
      </w:r>
      <w:proofErr w:type="spellStart"/>
      <w:r w:rsidRPr="00DE5F84">
        <w:rPr>
          <w:rFonts w:ascii="Myriad Pro" w:hAnsi="Myriad Pro"/>
          <w:lang w:val="en-AU" w:eastAsia="zh-CN"/>
        </w:rPr>
        <w:t>2σ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. Plateau ages are calculated using the mean of all plateau steps, reported with a </w:t>
      </w:r>
      <w:proofErr w:type="spellStart"/>
      <w:r w:rsidRPr="00DE5F84">
        <w:rPr>
          <w:rFonts w:ascii="Myriad Pro" w:hAnsi="Myriad Pro"/>
          <w:sz w:val="22"/>
          <w:szCs w:val="22"/>
          <w:lang w:val="en-AU" w:eastAsia="zh-CN"/>
        </w:rPr>
        <w:t>2σ</w:t>
      </w:r>
      <w:proofErr w:type="spellEnd"/>
      <w:r w:rsidRPr="00DE5F84">
        <w:rPr>
          <w:rFonts w:ascii="Myriad Pro" w:hAnsi="Myriad Pro"/>
          <w:sz w:val="22"/>
          <w:szCs w:val="22"/>
          <w:lang w:val="en-AU" w:eastAsia="zh-CN"/>
        </w:rPr>
        <w:t xml:space="preserve"> uncertainty, each weighted by the inverse variance of their individual analytical error. </w:t>
      </w:r>
      <w:r w:rsidRPr="00DE5F84">
        <w:rPr>
          <w:rFonts w:ascii="Myriad Pro" w:hAnsi="Myriad Pro"/>
          <w:sz w:val="22"/>
          <w:szCs w:val="22"/>
          <w:lang w:eastAsia="zh-CN"/>
        </w:rPr>
        <w:t xml:space="preserve">All sources of uncertainties are included in the calculation.  </w:t>
      </w:r>
      <w:bookmarkEnd w:id="0"/>
      <w:bookmarkEnd w:id="1"/>
    </w:p>
    <w:p w14:paraId="480EDA47" w14:textId="77777777" w:rsidR="00DB1F53" w:rsidRPr="00DE5F84" w:rsidRDefault="00DB1F53" w:rsidP="00FA2372">
      <w:pPr>
        <w:jc w:val="both"/>
        <w:rPr>
          <w:rFonts w:ascii="Myriad Pro" w:hAnsi="Myriad Pro"/>
          <w:b/>
        </w:rPr>
      </w:pPr>
    </w:p>
    <w:p w14:paraId="7C203420" w14:textId="30967ABA" w:rsidR="008343E7" w:rsidRPr="00DE5F84" w:rsidRDefault="00FA2372" w:rsidP="00FA2372">
      <w:pPr>
        <w:jc w:val="both"/>
        <w:rPr>
          <w:rFonts w:ascii="Myriad Pro" w:hAnsi="Myriad Pro"/>
          <w:b/>
        </w:rPr>
      </w:pPr>
      <w:r w:rsidRPr="00DE5F84">
        <w:rPr>
          <w:rFonts w:ascii="Myriad Pro" w:hAnsi="Myriad Pro"/>
          <w:b/>
        </w:rPr>
        <w:t>References</w:t>
      </w:r>
    </w:p>
    <w:p w14:paraId="0DBE1022" w14:textId="77777777" w:rsidR="00BE0271" w:rsidRPr="00BE0271" w:rsidRDefault="007A663E" w:rsidP="00BE0271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BE0271">
        <w:rPr>
          <w:rFonts w:ascii="Myriad Pro" w:hAnsi="Myriad Pro" w:cs="Times New Roman"/>
          <w:noProof/>
          <w:lang w:val="en-AU"/>
        </w:rPr>
        <w:t>Bell, T. H., and M. J. Rubenach (1983), Sequential Porphyroblast Growth and Crenulation Cleavage Development during Progres</w:t>
      </w:r>
      <w:r w:rsidRPr="00BE0271">
        <w:rPr>
          <w:rFonts w:ascii="Myriad Pro" w:hAnsi="Myriad Pro" w:cs="Times New Roman"/>
          <w:noProof/>
          <w:lang w:val="en-AU"/>
        </w:rPr>
        <w:t xml:space="preserve">sive Deformation, </w:t>
      </w:r>
      <w:r w:rsidRPr="00BE0271">
        <w:rPr>
          <w:rFonts w:ascii="Myriad Pro" w:hAnsi="Myriad Pro" w:cs="Times New Roman"/>
          <w:i/>
          <w:noProof/>
          <w:lang w:val="en-AU"/>
        </w:rPr>
        <w:t>Tectonophysics</w:t>
      </w:r>
      <w:r w:rsidRPr="00BE0271">
        <w:rPr>
          <w:rFonts w:ascii="Myriad Pro" w:hAnsi="Myriad Pro" w:cs="Times New Roman"/>
          <w:noProof/>
          <w:lang w:val="en-AU"/>
        </w:rPr>
        <w:t xml:space="preserve">, </w:t>
      </w:r>
      <w:r w:rsidRPr="00BE0271">
        <w:rPr>
          <w:rFonts w:ascii="Myriad Pro" w:hAnsi="Myriad Pro" w:cs="Times New Roman"/>
          <w:i/>
          <w:noProof/>
          <w:lang w:val="en-AU"/>
        </w:rPr>
        <w:t>92</w:t>
      </w:r>
      <w:r w:rsidRPr="00BE0271">
        <w:rPr>
          <w:rFonts w:ascii="Myriad Pro" w:hAnsi="Myriad Pro" w:cs="Times New Roman"/>
          <w:noProof/>
          <w:lang w:val="en-AU"/>
        </w:rPr>
        <w:t>(1-3), 171-194.</w:t>
      </w:r>
      <w:hyperlink r:id="rId21" w:history="1">
        <w:r w:rsidRPr="00BE0271">
          <w:rPr>
            <w:rStyle w:val="Hyperlink"/>
            <w:rFonts w:ascii="Myriad Pro" w:hAnsi="Myriad Pro" w:cs="Times New Roman"/>
            <w:noProof/>
            <w:lang w:val="en-AU"/>
          </w:rPr>
          <w:t>http://doi.org/Doi</w:t>
        </w:r>
      </w:hyperlink>
      <w:r w:rsidRPr="00BE0271">
        <w:rPr>
          <w:rFonts w:ascii="Myriad Pro" w:hAnsi="Myriad Pro" w:cs="Times New Roman"/>
          <w:noProof/>
          <w:lang w:val="en-AU"/>
        </w:rPr>
        <w:t xml:space="preserve"> 10.1016/0040-1951(83)90089-6</w:t>
      </w:r>
    </w:p>
    <w:p w14:paraId="0060FE06" w14:textId="77777777" w:rsidR="0066155D" w:rsidRPr="0066155D" w:rsidRDefault="0066155D" w:rsidP="002A016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Black, L. P., I. W. Withnall, P. Gregory, B. S. Oversby, and J. H. C. Bain (2005), U-Pb zircon ages from leucogneiss in the Etheridge Group and their significance for the early history of the Georgetown region, north Queensland, </w:t>
      </w:r>
      <w:r w:rsidRPr="0066155D">
        <w:rPr>
          <w:rFonts w:ascii="Myriad Pro" w:hAnsi="Myriad Pro" w:cs="Times New Roman"/>
          <w:i/>
          <w:noProof/>
          <w:lang w:val="en-AU"/>
        </w:rPr>
        <w:t>Australian Journal of Earth Sciences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52</w:t>
      </w:r>
      <w:r w:rsidRPr="0066155D">
        <w:rPr>
          <w:rFonts w:ascii="Myriad Pro" w:hAnsi="Myriad Pro" w:cs="Times New Roman"/>
          <w:noProof/>
          <w:lang w:val="en-AU"/>
        </w:rPr>
        <w:t>(3), 385-401.</w:t>
      </w:r>
      <w:hyperlink r:id="rId22" w:history="1">
        <w:r w:rsidRPr="0066155D">
          <w:rPr>
            <w:rStyle w:val="Hyperlink"/>
            <w:rFonts w:ascii="Myriad Pro" w:hAnsi="Myriad Pro" w:cs="Times New Roman"/>
            <w:noProof/>
            <w:lang w:val="en-AU"/>
          </w:rPr>
          <w:t>http://doi.org/10.1080/08120090500134522</w:t>
        </w:r>
      </w:hyperlink>
    </w:p>
    <w:p w14:paraId="23FDE32E" w14:textId="77777777" w:rsidR="0066155D" w:rsidRPr="0066155D" w:rsidRDefault="0066155D" w:rsidP="002A016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Black, L. P., P. Gregory, I. W. Withnall, and J. H. C. Bain (1998), U-Pb zircon age for the Etheridge Group, Georgetown region, north Queensland: implications for relationship with the Broken Hill and Mt Isa sequences, </w:t>
      </w:r>
      <w:r w:rsidRPr="0066155D">
        <w:rPr>
          <w:rFonts w:ascii="Myriad Pro" w:hAnsi="Myriad Pro" w:cs="Times New Roman"/>
          <w:i/>
          <w:noProof/>
          <w:lang w:val="en-AU"/>
        </w:rPr>
        <w:t>Australian Journal of Earth Sciences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45</w:t>
      </w:r>
      <w:r w:rsidRPr="0066155D">
        <w:rPr>
          <w:rFonts w:ascii="Myriad Pro" w:hAnsi="Myriad Pro" w:cs="Times New Roman"/>
          <w:noProof/>
          <w:lang w:val="en-AU"/>
        </w:rPr>
        <w:t>(6), 925-935.</w:t>
      </w:r>
      <w:hyperlink r:id="rId23" w:history="1">
        <w:r w:rsidRPr="0066155D">
          <w:rPr>
            <w:rStyle w:val="Hyperlink"/>
            <w:rFonts w:ascii="Myriad Pro" w:hAnsi="Myriad Pro" w:cs="Times New Roman"/>
            <w:noProof/>
            <w:lang w:val="en-AU"/>
          </w:rPr>
          <w:t>http://doi.org/10.1080/08120099808728446</w:t>
        </w:r>
      </w:hyperlink>
    </w:p>
    <w:p w14:paraId="5E011BA0" w14:textId="77777777" w:rsidR="0066155D" w:rsidRPr="0066155D" w:rsidRDefault="0066155D" w:rsidP="0066155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Black, L. P., T. H. Bell, M. J. Rubenach, and I. W. Withnall (1979), Geochronology of discrete Structural-Metamorphic events in a multiply deformed Precambrian terrain, </w:t>
      </w:r>
      <w:r w:rsidRPr="0066155D">
        <w:rPr>
          <w:rFonts w:ascii="Myriad Pro" w:hAnsi="Myriad Pro" w:cs="Times New Roman"/>
          <w:i/>
          <w:noProof/>
          <w:lang w:val="en-AU"/>
        </w:rPr>
        <w:t>Tectonophysics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54</w:t>
      </w:r>
      <w:r w:rsidRPr="0066155D">
        <w:rPr>
          <w:rFonts w:ascii="Myriad Pro" w:hAnsi="Myriad Pro" w:cs="Times New Roman"/>
          <w:noProof/>
          <w:lang w:val="en-AU"/>
        </w:rPr>
        <w:t>(1-2), 103-137.10.1016/0040-1951(79)90114-8</w:t>
      </w:r>
    </w:p>
    <w:p w14:paraId="1789A9A7" w14:textId="77777777" w:rsidR="00BE0271" w:rsidRPr="00BE0271" w:rsidRDefault="007A663E" w:rsidP="00BE0271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BE0271">
        <w:rPr>
          <w:rFonts w:ascii="Myriad Pro" w:hAnsi="Myriad Pro" w:cs="Times New Roman"/>
          <w:noProof/>
          <w:lang w:val="en-AU"/>
        </w:rPr>
        <w:t xml:space="preserve">Boger, S. D., and D. Hansen (2004), Metamorphic evolution of the Georgetown Inlier, northeast Queensland, Australia; evidence </w:t>
      </w:r>
      <w:r w:rsidRPr="00BE0271">
        <w:rPr>
          <w:rFonts w:ascii="Myriad Pro" w:hAnsi="Myriad Pro" w:cs="Times New Roman"/>
          <w:noProof/>
          <w:lang w:val="en-AU"/>
        </w:rPr>
        <w:t xml:space="preserve">for an accreted Palaeoproterozoic terrane?, </w:t>
      </w:r>
      <w:r w:rsidRPr="00BE0271">
        <w:rPr>
          <w:rFonts w:ascii="Myriad Pro" w:hAnsi="Myriad Pro" w:cs="Times New Roman"/>
          <w:i/>
          <w:noProof/>
          <w:lang w:val="en-AU"/>
        </w:rPr>
        <w:t>Journal of Metamorphic Geology</w:t>
      </w:r>
      <w:r w:rsidRPr="00BE0271">
        <w:rPr>
          <w:rFonts w:ascii="Myriad Pro" w:hAnsi="Myriad Pro" w:cs="Times New Roman"/>
          <w:noProof/>
          <w:lang w:val="en-AU"/>
        </w:rPr>
        <w:t xml:space="preserve">, </w:t>
      </w:r>
      <w:r w:rsidRPr="00BE0271">
        <w:rPr>
          <w:rFonts w:ascii="Myriad Pro" w:hAnsi="Myriad Pro" w:cs="Times New Roman"/>
          <w:i/>
          <w:noProof/>
          <w:lang w:val="en-AU"/>
        </w:rPr>
        <w:t>22</w:t>
      </w:r>
      <w:r w:rsidRPr="00BE0271">
        <w:rPr>
          <w:rFonts w:ascii="Myriad Pro" w:hAnsi="Myriad Pro" w:cs="Times New Roman"/>
          <w:noProof/>
          <w:lang w:val="en-AU"/>
        </w:rPr>
        <w:t>(6), 511-527.</w:t>
      </w:r>
      <w:hyperlink r:id="rId24" w:history="1">
        <w:r w:rsidRPr="00BE0271">
          <w:rPr>
            <w:rStyle w:val="Hyperlink"/>
            <w:rFonts w:ascii="Myriad Pro" w:hAnsi="Myriad Pro" w:cs="Times New Roman"/>
            <w:noProof/>
            <w:lang w:val="en-AU"/>
          </w:rPr>
          <w:t>http://doi.org/10.1111/j.1525-1314.2004.00528.x</w:t>
        </w:r>
      </w:hyperlink>
    </w:p>
    <w:p w14:paraId="0FD8B2F2" w14:textId="77777777" w:rsidR="0066155D" w:rsidRPr="0066155D" w:rsidRDefault="0066155D" w:rsidP="002A016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</w:rPr>
      </w:pPr>
      <w:r w:rsidRPr="0066155D">
        <w:rPr>
          <w:rFonts w:ascii="Myriad Pro" w:hAnsi="Myriad Pro" w:cs="Times New Roman"/>
          <w:noProof/>
          <w:lang w:val="en-AU"/>
        </w:rPr>
        <w:lastRenderedPageBreak/>
        <w:t xml:space="preserve">Cihan, M., P. Evins, N. Lisowiec, and K. Blake (2006), Time constraints on deformation and metamorphism from EPMA dating of monazite in the Proterozoic Robertson River Metamorphics, NE Australia, </w:t>
      </w:r>
      <w:r w:rsidRPr="0066155D">
        <w:rPr>
          <w:rFonts w:ascii="Myriad Pro" w:hAnsi="Myriad Pro" w:cs="Times New Roman"/>
          <w:i/>
          <w:noProof/>
          <w:lang w:val="en-AU"/>
        </w:rPr>
        <w:t>Precambrian Research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145</w:t>
      </w:r>
      <w:r w:rsidRPr="0066155D">
        <w:rPr>
          <w:rFonts w:ascii="Myriad Pro" w:hAnsi="Myriad Pro" w:cs="Times New Roman"/>
          <w:noProof/>
          <w:lang w:val="en-AU"/>
        </w:rPr>
        <w:t>(1-2), 1-23.</w:t>
      </w:r>
      <w:hyperlink r:id="rId25" w:history="1">
        <w:r w:rsidRPr="0066155D">
          <w:rPr>
            <w:rStyle w:val="Hyperlink"/>
            <w:rFonts w:ascii="Myriad Pro" w:hAnsi="Myriad Pro" w:cs="Times New Roman"/>
            <w:noProof/>
            <w:lang w:val="en-AU"/>
          </w:rPr>
          <w:t>http://doi.org/10.1016/j.precamres.2005.11.009</w:t>
        </w:r>
      </w:hyperlink>
    </w:p>
    <w:p w14:paraId="075597A7" w14:textId="77777777" w:rsidR="0066155D" w:rsidRPr="0066155D" w:rsidRDefault="0066155D" w:rsidP="00495729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Dodson, M. H. (1973), Closure temperature in cooling geochronological and petrological systems, Contributions to Mineralogy and Petrology, 40(3), 259-274. </w:t>
      </w:r>
      <w:hyperlink r:id="rId26" w:history="1">
        <w:r w:rsidRPr="0066155D">
          <w:rPr>
            <w:rStyle w:val="Hyperlink"/>
            <w:rFonts w:ascii="Myriad Pro" w:hAnsi="Myriad Pro" w:cs="Times New Roman"/>
            <w:noProof/>
            <w:lang w:val="en-AU"/>
          </w:rPr>
          <w:t>http://doi.org/10.1007/BF00373790</w:t>
        </w:r>
      </w:hyperlink>
      <w:r w:rsidRPr="0066155D">
        <w:rPr>
          <w:rFonts w:ascii="Myriad Pro" w:hAnsi="Myriad Pro" w:cs="Times New Roman"/>
          <w:noProof/>
          <w:lang w:val="en-AU"/>
        </w:rPr>
        <w:t>.</w:t>
      </w:r>
    </w:p>
    <w:p w14:paraId="699AC844" w14:textId="77777777" w:rsidR="0066155D" w:rsidRPr="0066155D" w:rsidRDefault="0066155D" w:rsidP="00FA2372">
      <w:pPr>
        <w:pStyle w:val="EndNoteBibliography"/>
        <w:spacing w:before="120"/>
        <w:ind w:left="720" w:hanging="720"/>
        <w:rPr>
          <w:rFonts w:ascii="Myriad Pro" w:hAnsi="Myriad Pro"/>
          <w:noProof/>
        </w:rPr>
      </w:pPr>
      <w:r w:rsidRPr="0066155D">
        <w:rPr>
          <w:rFonts w:ascii="Myriad Pro" w:hAnsi="Myriad Pro"/>
          <w:noProof/>
        </w:rPr>
        <w:t xml:space="preserve">Grove, M., &amp; T. M. Harrison (1996), </w:t>
      </w:r>
      <w:r w:rsidRPr="0066155D">
        <w:rPr>
          <w:rFonts w:ascii="Myriad Pro" w:hAnsi="Myriad Pro"/>
          <w:noProof/>
          <w:vertAlign w:val="superscript"/>
        </w:rPr>
        <w:t>40</w:t>
      </w:r>
      <w:r w:rsidRPr="0066155D">
        <w:rPr>
          <w:rFonts w:ascii="Myriad Pro" w:hAnsi="Myriad Pro"/>
          <w:noProof/>
        </w:rPr>
        <w:t xml:space="preserve">Ar* diffusion in Fe-rich biotite, </w:t>
      </w:r>
      <w:r w:rsidRPr="0066155D">
        <w:rPr>
          <w:rFonts w:ascii="Myriad Pro" w:hAnsi="Myriad Pro"/>
          <w:i/>
          <w:noProof/>
        </w:rPr>
        <w:t>American Mineralogist</w:t>
      </w:r>
      <w:r w:rsidRPr="0066155D">
        <w:rPr>
          <w:rFonts w:ascii="Myriad Pro" w:hAnsi="Myriad Pro"/>
          <w:noProof/>
        </w:rPr>
        <w:t xml:space="preserve">, </w:t>
      </w:r>
      <w:r w:rsidRPr="0066155D">
        <w:rPr>
          <w:rFonts w:ascii="Myriad Pro" w:hAnsi="Myriad Pro"/>
          <w:i/>
          <w:noProof/>
        </w:rPr>
        <w:t>81</w:t>
      </w:r>
      <w:r w:rsidRPr="0066155D">
        <w:rPr>
          <w:rFonts w:ascii="Myriad Pro" w:hAnsi="Myriad Pro"/>
          <w:noProof/>
        </w:rPr>
        <w:t>(7-8), 940-951. http://doi.org/10.2138/am-1996-7-816.</w:t>
      </w:r>
    </w:p>
    <w:p w14:paraId="7201CF3D" w14:textId="77777777" w:rsidR="0066155D" w:rsidRPr="0066155D" w:rsidRDefault="0066155D" w:rsidP="00FA2372">
      <w:pPr>
        <w:pStyle w:val="EndNoteBibliography"/>
        <w:spacing w:before="120"/>
        <w:ind w:left="720" w:hanging="720"/>
        <w:rPr>
          <w:rFonts w:ascii="Myriad Pro" w:hAnsi="Myriad Pro"/>
          <w:noProof/>
        </w:rPr>
      </w:pPr>
      <w:r w:rsidRPr="0066155D">
        <w:rPr>
          <w:rFonts w:ascii="Myriad Pro" w:hAnsi="Myriad Pro"/>
          <w:noProof/>
        </w:rPr>
        <w:t xml:space="preserve">Harrison, T. M. (1981), Diffusion of </w:t>
      </w:r>
      <w:r w:rsidRPr="0066155D">
        <w:rPr>
          <w:rFonts w:ascii="Myriad Pro" w:hAnsi="Myriad Pro"/>
          <w:noProof/>
          <w:vertAlign w:val="superscript"/>
        </w:rPr>
        <w:t>40</w:t>
      </w:r>
      <w:r w:rsidRPr="0066155D">
        <w:rPr>
          <w:rFonts w:ascii="Myriad Pro" w:hAnsi="Myriad Pro"/>
          <w:noProof/>
        </w:rPr>
        <w:t xml:space="preserve">Ar in hornblende, </w:t>
      </w:r>
      <w:r w:rsidRPr="0066155D">
        <w:rPr>
          <w:rFonts w:ascii="Myriad Pro" w:hAnsi="Myriad Pro"/>
          <w:i/>
          <w:noProof/>
        </w:rPr>
        <w:t>Contributions to Mineralogy &amp; Petrology</w:t>
      </w:r>
      <w:r w:rsidRPr="0066155D">
        <w:rPr>
          <w:rFonts w:ascii="Myriad Pro" w:hAnsi="Myriad Pro"/>
          <w:noProof/>
        </w:rPr>
        <w:t xml:space="preserve">, </w:t>
      </w:r>
      <w:r w:rsidRPr="0066155D">
        <w:rPr>
          <w:rFonts w:ascii="Myriad Pro" w:hAnsi="Myriad Pro"/>
          <w:i/>
          <w:noProof/>
        </w:rPr>
        <w:t>78</w:t>
      </w:r>
      <w:r w:rsidRPr="0066155D">
        <w:rPr>
          <w:rFonts w:ascii="Myriad Pro" w:hAnsi="Myriad Pro"/>
          <w:noProof/>
        </w:rPr>
        <w:t>(3), 324-331.</w:t>
      </w:r>
    </w:p>
    <w:p w14:paraId="4A783EA3" w14:textId="77777777" w:rsidR="0066155D" w:rsidRPr="0066155D" w:rsidRDefault="0066155D" w:rsidP="00FA2372">
      <w:pPr>
        <w:pStyle w:val="EndNoteBibliography"/>
        <w:spacing w:before="120"/>
        <w:ind w:left="720" w:hanging="720"/>
        <w:rPr>
          <w:rFonts w:ascii="Myriad Pro" w:hAnsi="Myriad Pro"/>
          <w:noProof/>
        </w:rPr>
      </w:pPr>
      <w:r w:rsidRPr="0066155D">
        <w:rPr>
          <w:rFonts w:ascii="Myriad Pro" w:hAnsi="Myriad Pro"/>
          <w:noProof/>
        </w:rPr>
        <w:t xml:space="preserve">Harrison, T. M., J. Célérier, A. B. Aikman, J. Hermann, &amp; M. T. Heizler (2009), Diffusion of 40Ar in muscovite, </w:t>
      </w:r>
      <w:r w:rsidRPr="0066155D">
        <w:rPr>
          <w:rFonts w:ascii="Myriad Pro" w:hAnsi="Myriad Pro"/>
          <w:i/>
          <w:noProof/>
        </w:rPr>
        <w:t>Geochimica et Cosmochimica Acta</w:t>
      </w:r>
      <w:r w:rsidRPr="0066155D">
        <w:rPr>
          <w:rFonts w:ascii="Myriad Pro" w:hAnsi="Myriad Pro"/>
          <w:noProof/>
        </w:rPr>
        <w:t xml:space="preserve">, </w:t>
      </w:r>
      <w:r w:rsidRPr="0066155D">
        <w:rPr>
          <w:rFonts w:ascii="Myriad Pro" w:hAnsi="Myriad Pro"/>
          <w:i/>
          <w:noProof/>
        </w:rPr>
        <w:t>73</w:t>
      </w:r>
      <w:r w:rsidRPr="0066155D">
        <w:rPr>
          <w:rFonts w:ascii="Myriad Pro" w:hAnsi="Myriad Pro"/>
          <w:noProof/>
        </w:rPr>
        <w:t>(4), 1039-1051. http://doi.org/10.1016/j.gca.2008.09.038.</w:t>
      </w:r>
    </w:p>
    <w:p w14:paraId="55C273C4" w14:textId="77777777" w:rsidR="00BE0271" w:rsidRPr="00BE0271" w:rsidRDefault="00BE0271" w:rsidP="00BE0271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GB"/>
        </w:rPr>
      </w:pPr>
      <w:r w:rsidRPr="00BE0271">
        <w:rPr>
          <w:rFonts w:ascii="Myriad Pro" w:hAnsi="Myriad Pro" w:cs="Times New Roman"/>
          <w:noProof/>
          <w:lang w:val="en-GB"/>
        </w:rPr>
        <w:t xml:space="preserve">Koppers, A. A. P. (2002), ArArCALC - software for Ar-40/Ar-39 age calculations, </w:t>
      </w:r>
      <w:r w:rsidRPr="00BE0271">
        <w:rPr>
          <w:rFonts w:ascii="Myriad Pro" w:hAnsi="Myriad Pro" w:cs="Times New Roman"/>
          <w:i/>
          <w:iCs/>
          <w:noProof/>
          <w:lang w:val="en-GB"/>
        </w:rPr>
        <w:t>Computers &amp; Geosciences</w:t>
      </w:r>
      <w:r w:rsidRPr="00BE0271">
        <w:rPr>
          <w:rFonts w:ascii="Myriad Pro" w:hAnsi="Myriad Pro" w:cs="Times New Roman"/>
          <w:noProof/>
          <w:lang w:val="en-GB"/>
        </w:rPr>
        <w:t xml:space="preserve">, </w:t>
      </w:r>
      <w:r w:rsidRPr="00BE0271">
        <w:rPr>
          <w:rFonts w:ascii="Myriad Pro" w:hAnsi="Myriad Pro" w:cs="Times New Roman"/>
          <w:i/>
          <w:iCs/>
          <w:noProof/>
          <w:lang w:val="en-GB"/>
        </w:rPr>
        <w:t>28</w:t>
      </w:r>
      <w:r w:rsidRPr="00BE0271">
        <w:rPr>
          <w:rFonts w:ascii="Myriad Pro" w:hAnsi="Myriad Pro" w:cs="Times New Roman"/>
          <w:noProof/>
          <w:lang w:val="en-GB"/>
        </w:rPr>
        <w:t xml:space="preserve">(5), 605-619. </w:t>
      </w:r>
      <w:r w:rsidRPr="00BE0271">
        <w:rPr>
          <w:rFonts w:ascii="Myriad Pro" w:hAnsi="Myriad Pro" w:cs="Times New Roman"/>
          <w:noProof/>
          <w:u w:val="single"/>
          <w:lang w:val="en-GB"/>
        </w:rPr>
        <w:t>http://doi.org/</w:t>
      </w:r>
      <w:r w:rsidRPr="00BE0271">
        <w:rPr>
          <w:rFonts w:ascii="Myriad Pro" w:hAnsi="Myriad Pro" w:cs="Times New Roman"/>
          <w:noProof/>
          <w:lang w:val="en-GB"/>
        </w:rPr>
        <w:t xml:space="preserve"> 10.1016/s0098-3004(01)00095-4.</w:t>
      </w:r>
    </w:p>
    <w:p w14:paraId="190626B3" w14:textId="77777777" w:rsidR="00BE0271" w:rsidRPr="00BE0271" w:rsidRDefault="00BE0271" w:rsidP="00BE0271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GB"/>
        </w:rPr>
      </w:pPr>
      <w:r w:rsidRPr="00BE0271">
        <w:rPr>
          <w:rFonts w:ascii="Myriad Pro" w:hAnsi="Myriad Pro" w:cs="Times New Roman"/>
          <w:noProof/>
          <w:lang w:val="en-GB"/>
        </w:rPr>
        <w:t xml:space="preserve">Lee, J. Y., K. Marti, J. P. Severinghaus, K. Kawamura, H. S. Yoo, J. B. Lee, &amp; J. S. Kim (2006), A redetermination of the isotopic abundances of atmospheric Ar, </w:t>
      </w:r>
      <w:r w:rsidRPr="00BE0271">
        <w:rPr>
          <w:rFonts w:ascii="Myriad Pro" w:hAnsi="Myriad Pro" w:cs="Times New Roman"/>
          <w:i/>
          <w:iCs/>
          <w:noProof/>
          <w:lang w:val="en-GB"/>
        </w:rPr>
        <w:t>Geochimica et Cosmochimica Acta</w:t>
      </w:r>
      <w:r w:rsidRPr="00BE0271">
        <w:rPr>
          <w:rFonts w:ascii="Myriad Pro" w:hAnsi="Myriad Pro" w:cs="Times New Roman"/>
          <w:noProof/>
          <w:lang w:val="en-GB"/>
        </w:rPr>
        <w:t xml:space="preserve">, </w:t>
      </w:r>
      <w:r w:rsidRPr="00BE0271">
        <w:rPr>
          <w:rFonts w:ascii="Myriad Pro" w:hAnsi="Myriad Pro" w:cs="Times New Roman"/>
          <w:i/>
          <w:iCs/>
          <w:noProof/>
          <w:lang w:val="en-GB"/>
        </w:rPr>
        <w:t>70</w:t>
      </w:r>
      <w:r w:rsidRPr="00BE0271">
        <w:rPr>
          <w:rFonts w:ascii="Myriad Pro" w:hAnsi="Myriad Pro" w:cs="Times New Roman"/>
          <w:noProof/>
          <w:lang w:val="en-GB"/>
        </w:rPr>
        <w:t xml:space="preserve">(17), 4507-4512. </w:t>
      </w:r>
      <w:r w:rsidRPr="00BE0271">
        <w:rPr>
          <w:rFonts w:ascii="Myriad Pro" w:hAnsi="Myriad Pro" w:cs="Times New Roman"/>
          <w:noProof/>
          <w:u w:val="single"/>
          <w:lang w:val="en-GB"/>
        </w:rPr>
        <w:t>http://doi.org/</w:t>
      </w:r>
      <w:r w:rsidRPr="00BE0271">
        <w:rPr>
          <w:rFonts w:ascii="Myriad Pro" w:hAnsi="Myriad Pro" w:cs="Times New Roman"/>
          <w:noProof/>
          <w:lang w:val="en-GB"/>
        </w:rPr>
        <w:t xml:space="preserve"> 10.1016/j.gca.2006.06.1563.</w:t>
      </w:r>
    </w:p>
    <w:p w14:paraId="0207C737" w14:textId="77777777" w:rsidR="0066155D" w:rsidRPr="0066155D" w:rsidRDefault="0066155D" w:rsidP="002D0117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Mackenzie, D. (1987), Geology, petrology and tectonic significance of Permian and Carboniferous rocks of the western Georgetown Inlier, North Queensland, </w:t>
      </w:r>
      <w:r w:rsidRPr="0066155D">
        <w:rPr>
          <w:rFonts w:ascii="Myriad Pro" w:hAnsi="Myriad Pro" w:cs="Times New Roman"/>
          <w:i/>
          <w:noProof/>
          <w:lang w:val="en-AU"/>
        </w:rPr>
        <w:t>BMR Journal of Australian Geology &amp; Geophysics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10</w:t>
      </w:r>
      <w:r w:rsidRPr="0066155D">
        <w:rPr>
          <w:rFonts w:ascii="Myriad Pro" w:hAnsi="Myriad Pro" w:cs="Times New Roman"/>
          <w:noProof/>
          <w:lang w:val="en-AU"/>
        </w:rPr>
        <w:t>, 109-120</w:t>
      </w:r>
    </w:p>
    <w:p w14:paraId="7F722DD7" w14:textId="77777777" w:rsidR="0066155D" w:rsidRPr="0066155D" w:rsidRDefault="0066155D" w:rsidP="002D0117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Mcnaughton, N., and A. Wilson (1983), On the Age of D4 in the Georgetown Inlier, Northern-Queensland, </w:t>
      </w:r>
      <w:r w:rsidRPr="0066155D">
        <w:rPr>
          <w:rFonts w:ascii="Myriad Pro" w:hAnsi="Myriad Pro" w:cs="Times New Roman"/>
          <w:i/>
          <w:noProof/>
          <w:lang w:val="en-AU"/>
        </w:rPr>
        <w:t>Search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14</w:t>
      </w:r>
      <w:r w:rsidRPr="0066155D">
        <w:rPr>
          <w:rFonts w:ascii="Myriad Pro" w:hAnsi="Myriad Pro" w:cs="Times New Roman"/>
          <w:noProof/>
          <w:lang w:val="en-AU"/>
        </w:rPr>
        <w:t>(9-10), 272-273</w:t>
      </w:r>
    </w:p>
    <w:p w14:paraId="5A559F65" w14:textId="77777777" w:rsidR="0066155D" w:rsidRPr="0066155D" w:rsidRDefault="0066155D" w:rsidP="002A016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</w:rPr>
      </w:pPr>
      <w:r w:rsidRPr="0066155D">
        <w:rPr>
          <w:rFonts w:ascii="Myriad Pro" w:hAnsi="Myriad Pro" w:cs="Times New Roman"/>
          <w:noProof/>
          <w:lang w:val="en-AU"/>
        </w:rPr>
        <w:t>Neumann</w:t>
      </w:r>
      <w:r w:rsidRPr="0066155D">
        <w:rPr>
          <w:rFonts w:ascii="Myriad Pro" w:hAnsi="Myriad Pro" w:cs="Times New Roman"/>
          <w:noProof/>
        </w:rPr>
        <w:t xml:space="preserve">, N. L., and N. Kositcin (2011), New SHRIMP U-Pb zircon ages from North Queensland 2007-2010, </w:t>
      </w:r>
      <w:r w:rsidRPr="0066155D">
        <w:rPr>
          <w:rFonts w:ascii="Myriad Pro" w:hAnsi="Myriad Pro" w:cs="Times New Roman"/>
          <w:i/>
          <w:noProof/>
        </w:rPr>
        <w:t>Geoscience Australia Record</w:t>
      </w:r>
      <w:r w:rsidRPr="0066155D">
        <w:rPr>
          <w:rFonts w:ascii="Myriad Pro" w:hAnsi="Myriad Pro" w:cs="Times New Roman"/>
          <w:noProof/>
        </w:rPr>
        <w:t xml:space="preserve">, </w:t>
      </w:r>
      <w:r w:rsidRPr="0066155D">
        <w:rPr>
          <w:rFonts w:ascii="Myriad Pro" w:hAnsi="Myriad Pro" w:cs="Times New Roman"/>
          <w:i/>
          <w:noProof/>
        </w:rPr>
        <w:t>2011</w:t>
      </w:r>
      <w:r w:rsidRPr="0066155D">
        <w:rPr>
          <w:rFonts w:ascii="Myriad Pro" w:hAnsi="Myriad Pro" w:cs="Times New Roman"/>
          <w:noProof/>
        </w:rPr>
        <w:t>(38)</w:t>
      </w:r>
    </w:p>
    <w:p w14:paraId="55E98765" w14:textId="77777777" w:rsidR="003B766F" w:rsidRPr="003B766F" w:rsidRDefault="009C5B5A" w:rsidP="003B766F">
      <w:pPr>
        <w:pStyle w:val="EndNoteBibliography"/>
        <w:spacing w:before="120"/>
        <w:ind w:left="720" w:hanging="720"/>
        <w:rPr>
          <w:rFonts w:ascii="Myriad Pro" w:hAnsi="Myriad Pro"/>
          <w:noProof/>
          <w:lang w:val="en-AU"/>
        </w:rPr>
      </w:pPr>
      <w:r w:rsidRPr="003B766F">
        <w:rPr>
          <w:rFonts w:ascii="Myriad Pro" w:hAnsi="Myriad Pro"/>
          <w:noProof/>
          <w:lang w:val="en-AU"/>
        </w:rPr>
        <w:t xml:space="preserve">Pourteau, A., M. A. Smit, Z.-X. Li, W. J. Collins, A. R. Nordsvan, S. Volante, and J. Li (2018), 1.6 Ga crustal thickening along the final Nuna suture, </w:t>
      </w:r>
      <w:r w:rsidRPr="003B766F">
        <w:rPr>
          <w:rFonts w:ascii="Myriad Pro" w:hAnsi="Myriad Pro"/>
          <w:i/>
          <w:noProof/>
          <w:lang w:val="en-AU"/>
        </w:rPr>
        <w:t>Geology</w:t>
      </w:r>
      <w:r w:rsidRPr="003B766F">
        <w:rPr>
          <w:rFonts w:ascii="Myriad Pro" w:hAnsi="Myriad Pro"/>
          <w:noProof/>
          <w:lang w:val="en-AU"/>
        </w:rPr>
        <w:t xml:space="preserve">, </w:t>
      </w:r>
      <w:r w:rsidRPr="003B766F">
        <w:rPr>
          <w:rFonts w:ascii="Myriad Pro" w:hAnsi="Myriad Pro"/>
          <w:i/>
          <w:noProof/>
          <w:lang w:val="en-AU"/>
        </w:rPr>
        <w:t>46</w:t>
      </w:r>
      <w:r w:rsidRPr="003B766F">
        <w:rPr>
          <w:rFonts w:ascii="Myriad Pro" w:hAnsi="Myriad Pro"/>
          <w:noProof/>
          <w:lang w:val="en-AU"/>
        </w:rPr>
        <w:t>(11), 959-962.</w:t>
      </w:r>
      <w:hyperlink r:id="rId27" w:history="1">
        <w:r w:rsidRPr="003B766F">
          <w:rPr>
            <w:rStyle w:val="Hyperlink"/>
            <w:rFonts w:ascii="Myriad Pro" w:hAnsi="Myriad Pro"/>
            <w:noProof/>
            <w:lang w:val="en-AU"/>
          </w:rPr>
          <w:t>http://doi.org/10.1130/g45198.1</w:t>
        </w:r>
      </w:hyperlink>
    </w:p>
    <w:p w14:paraId="4DE0DE81" w14:textId="77777777" w:rsidR="00BE0271" w:rsidRPr="00BE0271" w:rsidRDefault="00BE0271" w:rsidP="00BE0271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</w:rPr>
      </w:pPr>
      <w:r w:rsidRPr="00BE0271">
        <w:rPr>
          <w:rFonts w:ascii="Myriad Pro" w:hAnsi="Myriad Pro" w:cs="Times New Roman"/>
          <w:noProof/>
        </w:rPr>
        <w:t xml:space="preserve">Renne, P. R., G. Balco, K. R. Ludwig, R. Mundil, &amp; K. Min (2011), Response to the comment by W.H. Schwarz et al. on "Joint determination of K-40 decay constants and Ar-40*/K-40 for the Fish Canyon sanidine standard, and improved accuracy for Ar-40/Ar-39 geochronology" by PR Renne et al. (2010), </w:t>
      </w:r>
      <w:r w:rsidRPr="00BE0271">
        <w:rPr>
          <w:rFonts w:ascii="Myriad Pro" w:hAnsi="Myriad Pro" w:cs="Times New Roman"/>
          <w:i/>
          <w:noProof/>
        </w:rPr>
        <w:t>Geochimica Et Cosmochimica Acta</w:t>
      </w:r>
      <w:r w:rsidRPr="00BE0271">
        <w:rPr>
          <w:rFonts w:ascii="Myriad Pro" w:hAnsi="Myriad Pro" w:cs="Times New Roman"/>
          <w:noProof/>
        </w:rPr>
        <w:t xml:space="preserve">, </w:t>
      </w:r>
      <w:r w:rsidRPr="00BE0271">
        <w:rPr>
          <w:rFonts w:ascii="Myriad Pro" w:hAnsi="Myriad Pro" w:cs="Times New Roman"/>
          <w:i/>
          <w:noProof/>
        </w:rPr>
        <w:t>75</w:t>
      </w:r>
      <w:r w:rsidRPr="00BE0271">
        <w:rPr>
          <w:rFonts w:ascii="Myriad Pro" w:hAnsi="Myriad Pro" w:cs="Times New Roman"/>
          <w:noProof/>
        </w:rPr>
        <w:t>(17), 5097-5100. http://doi.org/10.1016/j.gca.2011.06.021.</w:t>
      </w:r>
    </w:p>
    <w:p w14:paraId="636432A4" w14:textId="77777777" w:rsidR="0066155D" w:rsidRPr="0066155D" w:rsidRDefault="0066155D" w:rsidP="002D0117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Richards, J. e. a. (1966), </w:t>
      </w:r>
      <w:r w:rsidRPr="0066155D">
        <w:rPr>
          <w:rFonts w:ascii="Myriad Pro" w:hAnsi="Myriad Pro" w:cs="Times New Roman"/>
          <w:i/>
          <w:noProof/>
          <w:lang w:val="en-AU"/>
        </w:rPr>
        <w:t>Isotopic ages of acid igneous rocks in the Cairns hinterland, north Queensland</w:t>
      </w:r>
      <w:r w:rsidRPr="0066155D">
        <w:rPr>
          <w:rFonts w:ascii="Myriad Pro" w:hAnsi="Myriad Pro" w:cs="Times New Roman"/>
          <w:noProof/>
          <w:lang w:val="en-AU"/>
        </w:rPr>
        <w:t>, Bureau of Mineral Resources, Geology and Geophysics.</w:t>
      </w:r>
    </w:p>
    <w:p w14:paraId="15F7ACB3" w14:textId="77777777" w:rsidR="0066155D" w:rsidRPr="0066155D" w:rsidRDefault="0066155D" w:rsidP="002D0117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Spikings, R. A., D. A. Foster, B. P. Kohn, and P. B. O'Sullivan (2001), Late Neoproterozoic to Holocene thermal history of the Precambrian Georgetown Inlier, northeast Australia, </w:t>
      </w:r>
      <w:r w:rsidRPr="0066155D">
        <w:rPr>
          <w:rFonts w:ascii="Myriad Pro" w:hAnsi="Myriad Pro" w:cs="Times New Roman"/>
          <w:i/>
          <w:noProof/>
          <w:lang w:val="en-AU"/>
        </w:rPr>
        <w:t>Australian Journal of Earth Sciences</w:t>
      </w:r>
      <w:r w:rsidRPr="0066155D">
        <w:rPr>
          <w:rFonts w:ascii="Myriad Pro" w:hAnsi="Myriad Pro" w:cs="Times New Roman"/>
          <w:noProof/>
          <w:lang w:val="en-AU"/>
        </w:rPr>
        <w:t xml:space="preserve">, </w:t>
      </w:r>
      <w:r w:rsidRPr="0066155D">
        <w:rPr>
          <w:rFonts w:ascii="Myriad Pro" w:hAnsi="Myriad Pro" w:cs="Times New Roman"/>
          <w:i/>
          <w:noProof/>
          <w:lang w:val="en-AU"/>
        </w:rPr>
        <w:t>48</w:t>
      </w:r>
      <w:r w:rsidRPr="0066155D">
        <w:rPr>
          <w:rFonts w:ascii="Myriad Pro" w:hAnsi="Myriad Pro" w:cs="Times New Roman"/>
          <w:noProof/>
          <w:lang w:val="en-AU"/>
        </w:rPr>
        <w:t>(1), 9-24.10.1046/j.1440-0952.2001.00836.x</w:t>
      </w:r>
    </w:p>
    <w:p w14:paraId="59A910D0" w14:textId="77777777" w:rsidR="0066155D" w:rsidRPr="0066155D" w:rsidRDefault="0066155D" w:rsidP="002A016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 xml:space="preserve">Volante, S., A. Pourteau, W. J. Collins, E. Blereau, Z. X. Li, M. Smit, N. J. Evans, A. R. Nordsvan, C. J. Spencer, B. J. McDonald, J. Li, and C. Günter (2020a), Multiple P–T–d–t paths reveal the </w:t>
      </w:r>
      <w:r w:rsidRPr="0066155D">
        <w:rPr>
          <w:rFonts w:ascii="Myriad Pro" w:hAnsi="Myriad Pro" w:cs="Times New Roman"/>
          <w:noProof/>
          <w:lang w:val="en-AU"/>
        </w:rPr>
        <w:lastRenderedPageBreak/>
        <w:t>evolution of the final Nuna assembly in northeast Australia, Journal of Metamorphic Geology, 38(6), 593-627.10.1111/jmg.12532</w:t>
      </w:r>
    </w:p>
    <w:p w14:paraId="45F6E7D5" w14:textId="77777777" w:rsidR="0066155D" w:rsidRPr="0066155D" w:rsidRDefault="0066155D" w:rsidP="002A016D">
      <w:pPr>
        <w:pStyle w:val="EndNoteBibliography"/>
        <w:spacing w:before="120"/>
        <w:ind w:left="720" w:hanging="720"/>
        <w:rPr>
          <w:rFonts w:ascii="Myriad Pro" w:hAnsi="Myriad Pro" w:cs="Times New Roman"/>
          <w:noProof/>
          <w:lang w:val="en-AU"/>
        </w:rPr>
      </w:pPr>
      <w:r w:rsidRPr="0066155D">
        <w:rPr>
          <w:rFonts w:ascii="Myriad Pro" w:hAnsi="Myriad Pro" w:cs="Times New Roman"/>
          <w:noProof/>
          <w:lang w:val="en-AU"/>
        </w:rPr>
        <w:t>Volante, S., W. J. Collins, A. Pourteau, Z. X. Li, J. Li, and A. R. Nordsvan (2020b), Structural Evolution of a 1.6 Ga Orogeny Related to the Final Assembly of the Supercontinent Nuna: Coupling of Episodic and Progressive Deformation, Tectonics, 39(10).10.1029/2020tc006162</w:t>
      </w:r>
    </w:p>
    <w:p w14:paraId="67FF4152" w14:textId="77777777" w:rsidR="003B766F" w:rsidRPr="003B766F" w:rsidRDefault="009C5B5A" w:rsidP="003B766F">
      <w:pPr>
        <w:pStyle w:val="EndNoteBibliography"/>
        <w:spacing w:before="120"/>
        <w:ind w:left="720" w:hanging="720"/>
        <w:rPr>
          <w:rFonts w:ascii="Myriad Pro" w:hAnsi="Myriad Pro"/>
          <w:noProof/>
          <w:lang w:val="en-GB"/>
        </w:rPr>
      </w:pPr>
      <w:r w:rsidRPr="003B766F">
        <w:rPr>
          <w:rFonts w:ascii="Myriad Pro" w:hAnsi="Myriad Pro"/>
          <w:noProof/>
          <w:lang w:val="en-AU"/>
        </w:rPr>
        <w:t>Volante, S., W. J. Collins, E. Blereau, A. Pourteau, C. Spencer, N. J. Evans, V. Barrote, A. R. Nordsvan, Z. X. Li, and J. Li (2020</w:t>
      </w:r>
      <w:r w:rsidR="003B766F" w:rsidRPr="003B766F">
        <w:rPr>
          <w:rFonts w:ascii="Myriad Pro" w:hAnsi="Myriad Pro"/>
          <w:noProof/>
          <w:lang w:val="en-AU"/>
        </w:rPr>
        <w:t>c</w:t>
      </w:r>
      <w:r w:rsidRPr="003B766F">
        <w:rPr>
          <w:rFonts w:ascii="Myriad Pro" w:hAnsi="Myriad Pro"/>
          <w:noProof/>
          <w:lang w:val="en-AU"/>
        </w:rPr>
        <w:t xml:space="preserve">), Reassessing zircon-monazite thermometry with thermodynamic modelling: insights from the Georgetown igneous complex, NE Australia, </w:t>
      </w:r>
      <w:r w:rsidRPr="003B766F">
        <w:rPr>
          <w:rFonts w:ascii="Myriad Pro" w:hAnsi="Myriad Pro"/>
          <w:i/>
          <w:noProof/>
          <w:lang w:val="en-AU"/>
        </w:rPr>
        <w:t>Contributions to Mineralogy and Petrology</w:t>
      </w:r>
      <w:r w:rsidRPr="003B766F">
        <w:rPr>
          <w:rFonts w:ascii="Myriad Pro" w:hAnsi="Myriad Pro"/>
          <w:noProof/>
          <w:lang w:val="en-AU"/>
        </w:rPr>
        <w:t xml:space="preserve">, </w:t>
      </w:r>
      <w:r w:rsidRPr="003B766F">
        <w:rPr>
          <w:rFonts w:ascii="Myriad Pro" w:hAnsi="Myriad Pro"/>
          <w:i/>
          <w:noProof/>
          <w:lang w:val="en-AU"/>
        </w:rPr>
        <w:t>175</w:t>
      </w:r>
      <w:r w:rsidRPr="003B766F">
        <w:rPr>
          <w:rFonts w:ascii="Myriad Pro" w:hAnsi="Myriad Pro"/>
          <w:noProof/>
          <w:lang w:val="en-AU"/>
        </w:rPr>
        <w:t>(12).</w:t>
      </w:r>
      <w:hyperlink r:id="rId28" w:history="1">
        <w:r w:rsidRPr="003B766F">
          <w:rPr>
            <w:rStyle w:val="Hyperlink"/>
            <w:rFonts w:ascii="Myriad Pro" w:hAnsi="Myriad Pro"/>
            <w:noProof/>
            <w:lang w:val="en-AU"/>
          </w:rPr>
          <w:t>http://doi.org/10.1007/s00410-020-01752-7</w:t>
        </w:r>
      </w:hyperlink>
    </w:p>
    <w:p w14:paraId="2C28C247" w14:textId="067913C8" w:rsidR="0066155D" w:rsidRPr="0066155D" w:rsidRDefault="0066155D" w:rsidP="003A7251">
      <w:pPr>
        <w:pStyle w:val="EndNoteBibliography"/>
        <w:spacing w:before="120"/>
        <w:ind w:left="720" w:hanging="720"/>
        <w:rPr>
          <w:rFonts w:ascii="Myriad Pro" w:hAnsi="Myriad Pro"/>
          <w:noProof/>
          <w:lang w:val="en-AU"/>
        </w:rPr>
      </w:pPr>
      <w:r w:rsidRPr="0066155D">
        <w:rPr>
          <w:rFonts w:ascii="Myriad Pro" w:hAnsi="Myriad Pro"/>
          <w:noProof/>
          <w:lang w:val="en-AU"/>
        </w:rPr>
        <w:t>Whitney, D.L. and Evans, B.W., 2010. Abbreviations for names of rock-forming minerals. </w:t>
      </w:r>
      <w:r w:rsidRPr="0066155D">
        <w:rPr>
          <w:rFonts w:ascii="Myriad Pro" w:hAnsi="Myriad Pro"/>
          <w:i/>
          <w:iCs/>
          <w:noProof/>
          <w:lang w:val="en-AU"/>
        </w:rPr>
        <w:t>American mineralogist</w:t>
      </w:r>
      <w:r w:rsidRPr="0066155D">
        <w:rPr>
          <w:rFonts w:ascii="Myriad Pro" w:hAnsi="Myriad Pro"/>
          <w:noProof/>
          <w:lang w:val="en-AU"/>
        </w:rPr>
        <w:t>, </w:t>
      </w:r>
      <w:r w:rsidRPr="0066155D">
        <w:rPr>
          <w:rFonts w:ascii="Myriad Pro" w:hAnsi="Myriad Pro"/>
          <w:i/>
          <w:iCs/>
          <w:noProof/>
          <w:lang w:val="en-AU"/>
        </w:rPr>
        <w:t>95</w:t>
      </w:r>
      <w:r w:rsidRPr="0066155D">
        <w:rPr>
          <w:rFonts w:ascii="Myriad Pro" w:hAnsi="Myriad Pro"/>
          <w:noProof/>
          <w:lang w:val="en-AU"/>
        </w:rPr>
        <w:t>(1), pp.185-187.</w:t>
      </w:r>
    </w:p>
    <w:p w14:paraId="0106C7C4" w14:textId="77777777" w:rsidR="00280DF0" w:rsidRPr="00495729" w:rsidRDefault="00280DF0" w:rsidP="00495729">
      <w:pPr>
        <w:pStyle w:val="EndNoteBibliography"/>
        <w:spacing w:before="120"/>
        <w:ind w:left="720" w:hanging="720"/>
        <w:rPr>
          <w:rFonts w:ascii="Myriad Pro" w:hAnsi="Myriad Pro" w:cs="Times New Roman"/>
          <w:b/>
          <w:bCs/>
          <w:noProof/>
          <w:lang w:val="en-AU"/>
        </w:rPr>
      </w:pPr>
    </w:p>
    <w:p w14:paraId="0D3C90CF" w14:textId="77777777" w:rsidR="00FA2590" w:rsidRPr="0066155D" w:rsidRDefault="00FA2590" w:rsidP="009B1A8F">
      <w:pPr>
        <w:rPr>
          <w:rFonts w:ascii="Myriad Pro" w:hAnsi="Myriad Pro"/>
          <w:lang w:val="en-US"/>
        </w:rPr>
      </w:pPr>
    </w:p>
    <w:sectPr w:rsidR="00FA2590" w:rsidRPr="0066155D" w:rsidSect="00FA237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F80963" w14:textId="77777777" w:rsidR="007A663E" w:rsidRDefault="007A663E">
      <w:r>
        <w:separator/>
      </w:r>
    </w:p>
  </w:endnote>
  <w:endnote w:type="continuationSeparator" w:id="0">
    <w:p w14:paraId="7AC4CEA5" w14:textId="77777777" w:rsidR="007A663E" w:rsidRDefault="007A66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yriad Pro">
    <w:altName w:val="Myriad P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AppleSystemUIFont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ppleSystemUIFontItalic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EB0D29" w14:textId="77777777" w:rsidR="00C314FE" w:rsidRDefault="00C314FE" w:rsidP="002D07B8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E649BA4" w14:textId="77777777" w:rsidR="00C314FE" w:rsidRDefault="00C314FE" w:rsidP="002D07B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AD957D" w14:textId="77777777" w:rsidR="00C314FE" w:rsidRDefault="00C314FE" w:rsidP="002D07B8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19</w:t>
    </w:r>
    <w:r>
      <w:rPr>
        <w:rStyle w:val="PageNumber"/>
      </w:rPr>
      <w:fldChar w:fldCharType="end"/>
    </w:r>
  </w:p>
  <w:p w14:paraId="3C4CAE88" w14:textId="77777777" w:rsidR="00C314FE" w:rsidRDefault="00C314FE" w:rsidP="002D07B8">
    <w:pPr>
      <w:pStyle w:val="Footer"/>
      <w:ind w:right="36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751A80" w14:textId="77777777" w:rsidR="007A663E" w:rsidRDefault="007A663E">
      <w:r>
        <w:separator/>
      </w:r>
    </w:p>
  </w:footnote>
  <w:footnote w:type="continuationSeparator" w:id="0">
    <w:p w14:paraId="2C171D97" w14:textId="77777777" w:rsidR="007A663E" w:rsidRDefault="007A66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A4652E" w14:textId="208ED17C" w:rsidR="00C314FE" w:rsidRPr="00451855" w:rsidRDefault="00C314FE" w:rsidP="00451855">
    <w:pPr>
      <w:pStyle w:val="Header"/>
      <w:jc w:val="center"/>
      <w:rPr>
        <w:i/>
        <w:iCs/>
        <w:lang w:eastAsia="zh-CN"/>
      </w:rPr>
    </w:pPr>
    <w:r>
      <w:t xml:space="preserve">manuscript submitted to </w:t>
    </w:r>
    <w:proofErr w:type="spellStart"/>
    <w:r w:rsidRPr="00451855">
      <w:rPr>
        <w:bCs/>
        <w:i/>
        <w:iCs/>
        <w:lang w:val="en-AU"/>
      </w:rPr>
      <w:t>JGR</w:t>
    </w:r>
    <w:proofErr w:type="spellEnd"/>
    <w:r w:rsidRPr="00451855">
      <w:rPr>
        <w:bCs/>
        <w:i/>
        <w:iCs/>
        <w:lang w:val="en-AU"/>
      </w:rPr>
      <w:t>: S</w:t>
    </w:r>
    <w:r w:rsidRPr="00451855">
      <w:rPr>
        <w:rFonts w:hint="eastAsia"/>
        <w:bCs/>
        <w:i/>
        <w:iCs/>
        <w:lang w:val="en-AU"/>
      </w:rPr>
      <w:t>oli</w:t>
    </w:r>
    <w:r w:rsidRPr="00451855">
      <w:rPr>
        <w:bCs/>
        <w:i/>
        <w:iCs/>
        <w:lang w:val="en-AU"/>
      </w:rPr>
      <w:t>d Earth</w:t>
    </w:r>
  </w:p>
  <w:p w14:paraId="76BDE5DB" w14:textId="77777777" w:rsidR="00C314FE" w:rsidRDefault="00C314FE" w:rsidP="00710532">
    <w:pPr>
      <w:pStyle w:val="Header"/>
      <w:rPr>
        <w:i/>
        <w:iCs/>
      </w:rPr>
    </w:pPr>
  </w:p>
  <w:p w14:paraId="5EC25CE4" w14:textId="7ED02B91" w:rsidR="00C314FE" w:rsidRPr="00710532" w:rsidRDefault="00C314FE" w:rsidP="007105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084A63" w14:textId="77777777" w:rsidR="00C314FE" w:rsidRDefault="00C314FE" w:rsidP="002D07B8">
    <w:pPr>
      <w:pStyle w:val="Header"/>
      <w:jc w:val="center"/>
    </w:pPr>
    <w:r>
      <w:t xml:space="preserve">Confidential manuscript submitted to </w:t>
    </w:r>
    <w:r>
      <w:rPr>
        <w:i/>
      </w:rPr>
      <w:t xml:space="preserve">replace this text with name of </w:t>
    </w:r>
    <w:proofErr w:type="spellStart"/>
    <w:r w:rsidRPr="007778ED">
      <w:rPr>
        <w:i/>
      </w:rPr>
      <w:t>AGU</w:t>
    </w:r>
    <w:proofErr w:type="spellEnd"/>
    <w:r w:rsidRPr="007778ED">
      <w:rPr>
        <w:i/>
      </w:rPr>
      <w:t xml:space="preserve"> journal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4A0520"/>
    <w:multiLevelType w:val="hybridMultilevel"/>
    <w:tmpl w:val="8F74C790"/>
    <w:lvl w:ilvl="0" w:tplc="0809000F">
      <w:start w:val="1"/>
      <w:numFmt w:val="decimal"/>
      <w:lvlText w:val="%1."/>
      <w:lvlJc w:val="left"/>
      <w:pPr>
        <w:ind w:left="472" w:hanging="360"/>
      </w:pPr>
      <w:rPr>
        <w:rFonts w:hint="default"/>
        <w:b/>
        <w:bCs/>
        <w:color w:val="1F221E"/>
        <w:w w:val="87"/>
        <w:sz w:val="26"/>
        <w:szCs w:val="26"/>
        <w:lang w:val="zh-CN" w:eastAsia="zh-CN" w:bidi="zh-CN"/>
      </w:rPr>
    </w:lvl>
    <w:lvl w:ilvl="1" w:tplc="C05AB23C">
      <w:numFmt w:val="bullet"/>
      <w:lvlText w:val="•"/>
      <w:lvlJc w:val="left"/>
      <w:pPr>
        <w:ind w:left="1418" w:hanging="361"/>
      </w:pPr>
      <w:rPr>
        <w:rFonts w:hint="default"/>
        <w:lang w:val="zh-CN" w:eastAsia="zh-CN" w:bidi="zh-CN"/>
      </w:rPr>
    </w:lvl>
    <w:lvl w:ilvl="2" w:tplc="15B2B5AE">
      <w:numFmt w:val="bullet"/>
      <w:lvlText w:val="•"/>
      <w:lvlJc w:val="left"/>
      <w:pPr>
        <w:ind w:left="2357" w:hanging="361"/>
      </w:pPr>
      <w:rPr>
        <w:rFonts w:hint="default"/>
        <w:lang w:val="zh-CN" w:eastAsia="zh-CN" w:bidi="zh-CN"/>
      </w:rPr>
    </w:lvl>
    <w:lvl w:ilvl="3" w:tplc="51C43B90">
      <w:numFmt w:val="bullet"/>
      <w:lvlText w:val="•"/>
      <w:lvlJc w:val="left"/>
      <w:pPr>
        <w:ind w:left="3295" w:hanging="361"/>
      </w:pPr>
      <w:rPr>
        <w:rFonts w:hint="default"/>
        <w:lang w:val="zh-CN" w:eastAsia="zh-CN" w:bidi="zh-CN"/>
      </w:rPr>
    </w:lvl>
    <w:lvl w:ilvl="4" w:tplc="691A6E38">
      <w:numFmt w:val="bullet"/>
      <w:lvlText w:val="•"/>
      <w:lvlJc w:val="left"/>
      <w:pPr>
        <w:ind w:left="4234" w:hanging="361"/>
      </w:pPr>
      <w:rPr>
        <w:rFonts w:hint="default"/>
        <w:lang w:val="zh-CN" w:eastAsia="zh-CN" w:bidi="zh-CN"/>
      </w:rPr>
    </w:lvl>
    <w:lvl w:ilvl="5" w:tplc="E59886D4">
      <w:numFmt w:val="bullet"/>
      <w:lvlText w:val="•"/>
      <w:lvlJc w:val="left"/>
      <w:pPr>
        <w:ind w:left="5173" w:hanging="361"/>
      </w:pPr>
      <w:rPr>
        <w:rFonts w:hint="default"/>
        <w:lang w:val="zh-CN" w:eastAsia="zh-CN" w:bidi="zh-CN"/>
      </w:rPr>
    </w:lvl>
    <w:lvl w:ilvl="6" w:tplc="E290290C">
      <w:numFmt w:val="bullet"/>
      <w:lvlText w:val="•"/>
      <w:lvlJc w:val="left"/>
      <w:pPr>
        <w:ind w:left="6111" w:hanging="361"/>
      </w:pPr>
      <w:rPr>
        <w:rFonts w:hint="default"/>
        <w:lang w:val="zh-CN" w:eastAsia="zh-CN" w:bidi="zh-CN"/>
      </w:rPr>
    </w:lvl>
    <w:lvl w:ilvl="7" w:tplc="006C7CF8">
      <w:numFmt w:val="bullet"/>
      <w:lvlText w:val="•"/>
      <w:lvlJc w:val="left"/>
      <w:pPr>
        <w:ind w:left="7050" w:hanging="361"/>
      </w:pPr>
      <w:rPr>
        <w:rFonts w:hint="default"/>
        <w:lang w:val="zh-CN" w:eastAsia="zh-CN" w:bidi="zh-CN"/>
      </w:rPr>
    </w:lvl>
    <w:lvl w:ilvl="8" w:tplc="948E9D4A">
      <w:numFmt w:val="bullet"/>
      <w:lvlText w:val="•"/>
      <w:lvlJc w:val="left"/>
      <w:pPr>
        <w:ind w:left="7989" w:hanging="361"/>
      </w:pPr>
      <w:rPr>
        <w:rFonts w:hint="default"/>
        <w:lang w:val="zh-CN" w:eastAsia="zh-CN" w:bidi="zh-C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proofState w:spelling="clean" w:grammar="clean"/>
  <w:defaultTabStop w:val="720"/>
  <w:drawingGridHorizontalSpacing w:val="120"/>
  <w:drawingGridVerticalSpacing w:val="2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7949"/>
    <w:rsid w:val="00000989"/>
    <w:rsid w:val="00000DA4"/>
    <w:rsid w:val="000033ED"/>
    <w:rsid w:val="000074AF"/>
    <w:rsid w:val="00020F4F"/>
    <w:rsid w:val="00021CDD"/>
    <w:rsid w:val="0002668B"/>
    <w:rsid w:val="0002696A"/>
    <w:rsid w:val="00034A93"/>
    <w:rsid w:val="00040C72"/>
    <w:rsid w:val="00041ACC"/>
    <w:rsid w:val="00043B51"/>
    <w:rsid w:val="00044BA5"/>
    <w:rsid w:val="0004558B"/>
    <w:rsid w:val="00046C80"/>
    <w:rsid w:val="000500E8"/>
    <w:rsid w:val="000538C3"/>
    <w:rsid w:val="0005437F"/>
    <w:rsid w:val="0005703D"/>
    <w:rsid w:val="00060EA4"/>
    <w:rsid w:val="000612F6"/>
    <w:rsid w:val="00064973"/>
    <w:rsid w:val="00066E59"/>
    <w:rsid w:val="00074564"/>
    <w:rsid w:val="00076B4C"/>
    <w:rsid w:val="000818FF"/>
    <w:rsid w:val="000838FF"/>
    <w:rsid w:val="00085ADF"/>
    <w:rsid w:val="0009536C"/>
    <w:rsid w:val="000961CD"/>
    <w:rsid w:val="00096B03"/>
    <w:rsid w:val="000A00A8"/>
    <w:rsid w:val="000A3EE2"/>
    <w:rsid w:val="000A4A5B"/>
    <w:rsid w:val="000A5560"/>
    <w:rsid w:val="000B031C"/>
    <w:rsid w:val="000B25C9"/>
    <w:rsid w:val="000B3D97"/>
    <w:rsid w:val="000B5C29"/>
    <w:rsid w:val="000B6C67"/>
    <w:rsid w:val="000B6D31"/>
    <w:rsid w:val="000B72B5"/>
    <w:rsid w:val="000B7383"/>
    <w:rsid w:val="000B75A3"/>
    <w:rsid w:val="000C1344"/>
    <w:rsid w:val="000C3DBE"/>
    <w:rsid w:val="000C782E"/>
    <w:rsid w:val="000D033E"/>
    <w:rsid w:val="000D2E41"/>
    <w:rsid w:val="000D477A"/>
    <w:rsid w:val="000D4EC5"/>
    <w:rsid w:val="000D5B8D"/>
    <w:rsid w:val="000E29DB"/>
    <w:rsid w:val="000E587E"/>
    <w:rsid w:val="000E7D04"/>
    <w:rsid w:val="000E7F16"/>
    <w:rsid w:val="000F11FE"/>
    <w:rsid w:val="000F274F"/>
    <w:rsid w:val="000F54E7"/>
    <w:rsid w:val="00101819"/>
    <w:rsid w:val="001111FD"/>
    <w:rsid w:val="001113BC"/>
    <w:rsid w:val="001127DC"/>
    <w:rsid w:val="00115870"/>
    <w:rsid w:val="00122666"/>
    <w:rsid w:val="0012308E"/>
    <w:rsid w:val="00123714"/>
    <w:rsid w:val="00125FE8"/>
    <w:rsid w:val="0012759D"/>
    <w:rsid w:val="00134994"/>
    <w:rsid w:val="001362AD"/>
    <w:rsid w:val="00145723"/>
    <w:rsid w:val="00146DF9"/>
    <w:rsid w:val="00146EBC"/>
    <w:rsid w:val="0015006D"/>
    <w:rsid w:val="00150299"/>
    <w:rsid w:val="00152406"/>
    <w:rsid w:val="001607F3"/>
    <w:rsid w:val="001610A1"/>
    <w:rsid w:val="00161C80"/>
    <w:rsid w:val="00165901"/>
    <w:rsid w:val="001718AA"/>
    <w:rsid w:val="0017279A"/>
    <w:rsid w:val="00173EF3"/>
    <w:rsid w:val="00174B7A"/>
    <w:rsid w:val="00175C3A"/>
    <w:rsid w:val="00175EFE"/>
    <w:rsid w:val="001831FC"/>
    <w:rsid w:val="001837CB"/>
    <w:rsid w:val="0018396F"/>
    <w:rsid w:val="00184BA0"/>
    <w:rsid w:val="00187528"/>
    <w:rsid w:val="001934F2"/>
    <w:rsid w:val="001971D7"/>
    <w:rsid w:val="0019757F"/>
    <w:rsid w:val="001A2694"/>
    <w:rsid w:val="001A2E7C"/>
    <w:rsid w:val="001A7A79"/>
    <w:rsid w:val="001B2916"/>
    <w:rsid w:val="001B318A"/>
    <w:rsid w:val="001B4B30"/>
    <w:rsid w:val="001C1DE1"/>
    <w:rsid w:val="001C4C42"/>
    <w:rsid w:val="001C4E30"/>
    <w:rsid w:val="001C6225"/>
    <w:rsid w:val="001C6C17"/>
    <w:rsid w:val="001C6E2A"/>
    <w:rsid w:val="001C6F2C"/>
    <w:rsid w:val="001D267C"/>
    <w:rsid w:val="001D2D86"/>
    <w:rsid w:val="001D3580"/>
    <w:rsid w:val="001D3ACA"/>
    <w:rsid w:val="001D510C"/>
    <w:rsid w:val="001D5EBE"/>
    <w:rsid w:val="001E7667"/>
    <w:rsid w:val="001F4471"/>
    <w:rsid w:val="001F4C58"/>
    <w:rsid w:val="001F5426"/>
    <w:rsid w:val="001F555D"/>
    <w:rsid w:val="001F6433"/>
    <w:rsid w:val="001F7476"/>
    <w:rsid w:val="001F7B6E"/>
    <w:rsid w:val="002004DB"/>
    <w:rsid w:val="002047F9"/>
    <w:rsid w:val="00204B25"/>
    <w:rsid w:val="00205368"/>
    <w:rsid w:val="00205BE7"/>
    <w:rsid w:val="00210084"/>
    <w:rsid w:val="0021179A"/>
    <w:rsid w:val="0021754D"/>
    <w:rsid w:val="00224F7B"/>
    <w:rsid w:val="0022533D"/>
    <w:rsid w:val="002260BF"/>
    <w:rsid w:val="002308FA"/>
    <w:rsid w:val="00231B87"/>
    <w:rsid w:val="002321D6"/>
    <w:rsid w:val="002367EC"/>
    <w:rsid w:val="00236CC1"/>
    <w:rsid w:val="002425EE"/>
    <w:rsid w:val="00245371"/>
    <w:rsid w:val="00253094"/>
    <w:rsid w:val="00260093"/>
    <w:rsid w:val="00260913"/>
    <w:rsid w:val="002613D7"/>
    <w:rsid w:val="00261C45"/>
    <w:rsid w:val="002675A9"/>
    <w:rsid w:val="00270D10"/>
    <w:rsid w:val="00270F38"/>
    <w:rsid w:val="00273AE7"/>
    <w:rsid w:val="00273CBE"/>
    <w:rsid w:val="002760BD"/>
    <w:rsid w:val="00276493"/>
    <w:rsid w:val="00280DF0"/>
    <w:rsid w:val="00286F88"/>
    <w:rsid w:val="00287F06"/>
    <w:rsid w:val="00291DD9"/>
    <w:rsid w:val="0029514D"/>
    <w:rsid w:val="00296083"/>
    <w:rsid w:val="002964C8"/>
    <w:rsid w:val="002A016D"/>
    <w:rsid w:val="002A1A33"/>
    <w:rsid w:val="002B31ED"/>
    <w:rsid w:val="002B5F4D"/>
    <w:rsid w:val="002B6C2C"/>
    <w:rsid w:val="002B75D2"/>
    <w:rsid w:val="002B7E31"/>
    <w:rsid w:val="002C1735"/>
    <w:rsid w:val="002C2FA2"/>
    <w:rsid w:val="002C31F8"/>
    <w:rsid w:val="002C6F8A"/>
    <w:rsid w:val="002D0117"/>
    <w:rsid w:val="002D07B8"/>
    <w:rsid w:val="002D28CB"/>
    <w:rsid w:val="002D5026"/>
    <w:rsid w:val="002D6024"/>
    <w:rsid w:val="002D64AA"/>
    <w:rsid w:val="002E6263"/>
    <w:rsid w:val="002F122C"/>
    <w:rsid w:val="002F12D8"/>
    <w:rsid w:val="002F2DE8"/>
    <w:rsid w:val="00301E6B"/>
    <w:rsid w:val="00302E73"/>
    <w:rsid w:val="0030613A"/>
    <w:rsid w:val="00311AB2"/>
    <w:rsid w:val="003133DD"/>
    <w:rsid w:val="003140E8"/>
    <w:rsid w:val="0032371F"/>
    <w:rsid w:val="00324C52"/>
    <w:rsid w:val="003269D2"/>
    <w:rsid w:val="00326BCF"/>
    <w:rsid w:val="003307AE"/>
    <w:rsid w:val="003318A8"/>
    <w:rsid w:val="00337E6A"/>
    <w:rsid w:val="00340B2B"/>
    <w:rsid w:val="003411F8"/>
    <w:rsid w:val="003421E8"/>
    <w:rsid w:val="00346E21"/>
    <w:rsid w:val="003568A5"/>
    <w:rsid w:val="003608FF"/>
    <w:rsid w:val="003645EF"/>
    <w:rsid w:val="003651A1"/>
    <w:rsid w:val="0036613C"/>
    <w:rsid w:val="003674E0"/>
    <w:rsid w:val="00370251"/>
    <w:rsid w:val="0037110E"/>
    <w:rsid w:val="00373414"/>
    <w:rsid w:val="00374746"/>
    <w:rsid w:val="00377641"/>
    <w:rsid w:val="00380791"/>
    <w:rsid w:val="00383202"/>
    <w:rsid w:val="00385919"/>
    <w:rsid w:val="00385D29"/>
    <w:rsid w:val="003905B0"/>
    <w:rsid w:val="003907AE"/>
    <w:rsid w:val="00390E50"/>
    <w:rsid w:val="003945A2"/>
    <w:rsid w:val="003974DF"/>
    <w:rsid w:val="003A0C03"/>
    <w:rsid w:val="003A2CD4"/>
    <w:rsid w:val="003A680F"/>
    <w:rsid w:val="003A7251"/>
    <w:rsid w:val="003A7F6C"/>
    <w:rsid w:val="003B02AA"/>
    <w:rsid w:val="003B0B02"/>
    <w:rsid w:val="003B29A7"/>
    <w:rsid w:val="003B70B0"/>
    <w:rsid w:val="003B766F"/>
    <w:rsid w:val="003B7FAD"/>
    <w:rsid w:val="003B7FF8"/>
    <w:rsid w:val="003C2CB4"/>
    <w:rsid w:val="003C4F9A"/>
    <w:rsid w:val="003C6D8F"/>
    <w:rsid w:val="003D22AB"/>
    <w:rsid w:val="003D2B53"/>
    <w:rsid w:val="003D33E5"/>
    <w:rsid w:val="003D5E74"/>
    <w:rsid w:val="003D60C1"/>
    <w:rsid w:val="003E7021"/>
    <w:rsid w:val="003F1A06"/>
    <w:rsid w:val="003F1AC8"/>
    <w:rsid w:val="003F5604"/>
    <w:rsid w:val="003F77DD"/>
    <w:rsid w:val="0040150B"/>
    <w:rsid w:val="00404284"/>
    <w:rsid w:val="004056F4"/>
    <w:rsid w:val="00412CCB"/>
    <w:rsid w:val="00414599"/>
    <w:rsid w:val="0042274A"/>
    <w:rsid w:val="00425789"/>
    <w:rsid w:val="00425BB8"/>
    <w:rsid w:val="00435E70"/>
    <w:rsid w:val="00440273"/>
    <w:rsid w:val="00446E40"/>
    <w:rsid w:val="00451855"/>
    <w:rsid w:val="00453F2F"/>
    <w:rsid w:val="00455656"/>
    <w:rsid w:val="00457652"/>
    <w:rsid w:val="0045788D"/>
    <w:rsid w:val="00462711"/>
    <w:rsid w:val="004629E5"/>
    <w:rsid w:val="00470911"/>
    <w:rsid w:val="004767A9"/>
    <w:rsid w:val="004808A0"/>
    <w:rsid w:val="00483DBD"/>
    <w:rsid w:val="00484864"/>
    <w:rsid w:val="00484AE3"/>
    <w:rsid w:val="00484C5D"/>
    <w:rsid w:val="004850E0"/>
    <w:rsid w:val="00486107"/>
    <w:rsid w:val="00486D49"/>
    <w:rsid w:val="004870C6"/>
    <w:rsid w:val="004907EB"/>
    <w:rsid w:val="00494729"/>
    <w:rsid w:val="00494F78"/>
    <w:rsid w:val="004952E9"/>
    <w:rsid w:val="00495729"/>
    <w:rsid w:val="00496054"/>
    <w:rsid w:val="004A3B88"/>
    <w:rsid w:val="004A7CE2"/>
    <w:rsid w:val="004B2BE4"/>
    <w:rsid w:val="004B5819"/>
    <w:rsid w:val="004B5D5F"/>
    <w:rsid w:val="004C04F2"/>
    <w:rsid w:val="004C0BAD"/>
    <w:rsid w:val="004C270E"/>
    <w:rsid w:val="004C27F0"/>
    <w:rsid w:val="004C3C6D"/>
    <w:rsid w:val="004D2989"/>
    <w:rsid w:val="004D6293"/>
    <w:rsid w:val="004D7541"/>
    <w:rsid w:val="004D7585"/>
    <w:rsid w:val="004E08C4"/>
    <w:rsid w:val="004E0AE2"/>
    <w:rsid w:val="004E2971"/>
    <w:rsid w:val="004E7D79"/>
    <w:rsid w:val="004F12B3"/>
    <w:rsid w:val="004F7F71"/>
    <w:rsid w:val="00502A4B"/>
    <w:rsid w:val="005061C2"/>
    <w:rsid w:val="0051133D"/>
    <w:rsid w:val="005116A2"/>
    <w:rsid w:val="00511A9F"/>
    <w:rsid w:val="00514B19"/>
    <w:rsid w:val="00514B93"/>
    <w:rsid w:val="005213B3"/>
    <w:rsid w:val="00523B1F"/>
    <w:rsid w:val="005241FF"/>
    <w:rsid w:val="0052724A"/>
    <w:rsid w:val="00527484"/>
    <w:rsid w:val="005371A6"/>
    <w:rsid w:val="0054312C"/>
    <w:rsid w:val="00545FAC"/>
    <w:rsid w:val="005532B3"/>
    <w:rsid w:val="00555358"/>
    <w:rsid w:val="00555BEF"/>
    <w:rsid w:val="005619D5"/>
    <w:rsid w:val="005621BF"/>
    <w:rsid w:val="00563E32"/>
    <w:rsid w:val="005647FD"/>
    <w:rsid w:val="00565DFA"/>
    <w:rsid w:val="0056719F"/>
    <w:rsid w:val="0057150B"/>
    <w:rsid w:val="0057200E"/>
    <w:rsid w:val="00576BDD"/>
    <w:rsid w:val="00576DAD"/>
    <w:rsid w:val="00576F33"/>
    <w:rsid w:val="00577959"/>
    <w:rsid w:val="005857EB"/>
    <w:rsid w:val="0058626E"/>
    <w:rsid w:val="00586EE7"/>
    <w:rsid w:val="00593B21"/>
    <w:rsid w:val="00593D05"/>
    <w:rsid w:val="00594E55"/>
    <w:rsid w:val="00597BB1"/>
    <w:rsid w:val="005B3E4E"/>
    <w:rsid w:val="005B7F0F"/>
    <w:rsid w:val="005C3598"/>
    <w:rsid w:val="005C3848"/>
    <w:rsid w:val="005C3F7F"/>
    <w:rsid w:val="005C4A2D"/>
    <w:rsid w:val="005C7252"/>
    <w:rsid w:val="005D00C8"/>
    <w:rsid w:val="005D4F3C"/>
    <w:rsid w:val="005D5258"/>
    <w:rsid w:val="005D6470"/>
    <w:rsid w:val="005E13E0"/>
    <w:rsid w:val="005E1DA6"/>
    <w:rsid w:val="005E57D4"/>
    <w:rsid w:val="005E71E1"/>
    <w:rsid w:val="005F31BF"/>
    <w:rsid w:val="005F4703"/>
    <w:rsid w:val="005F607D"/>
    <w:rsid w:val="005F696F"/>
    <w:rsid w:val="005F7DD5"/>
    <w:rsid w:val="00604300"/>
    <w:rsid w:val="006060A5"/>
    <w:rsid w:val="00606A1C"/>
    <w:rsid w:val="00611C16"/>
    <w:rsid w:val="00614044"/>
    <w:rsid w:val="006251D7"/>
    <w:rsid w:val="0062539A"/>
    <w:rsid w:val="006272E2"/>
    <w:rsid w:val="006337F6"/>
    <w:rsid w:val="00633A6B"/>
    <w:rsid w:val="00635EEE"/>
    <w:rsid w:val="006371D1"/>
    <w:rsid w:val="006404C8"/>
    <w:rsid w:val="00646B3C"/>
    <w:rsid w:val="006475B0"/>
    <w:rsid w:val="00647C6D"/>
    <w:rsid w:val="006505D8"/>
    <w:rsid w:val="006516ED"/>
    <w:rsid w:val="00651F7B"/>
    <w:rsid w:val="006532BB"/>
    <w:rsid w:val="00654056"/>
    <w:rsid w:val="00654096"/>
    <w:rsid w:val="00655583"/>
    <w:rsid w:val="0066155D"/>
    <w:rsid w:val="006657EB"/>
    <w:rsid w:val="00666757"/>
    <w:rsid w:val="006712F1"/>
    <w:rsid w:val="00673A14"/>
    <w:rsid w:val="00673F06"/>
    <w:rsid w:val="00674ABB"/>
    <w:rsid w:val="0067608A"/>
    <w:rsid w:val="00681574"/>
    <w:rsid w:val="00684918"/>
    <w:rsid w:val="00684DCD"/>
    <w:rsid w:val="006852B0"/>
    <w:rsid w:val="0068682A"/>
    <w:rsid w:val="0069261A"/>
    <w:rsid w:val="006929F8"/>
    <w:rsid w:val="006940D6"/>
    <w:rsid w:val="006978F3"/>
    <w:rsid w:val="006B097E"/>
    <w:rsid w:val="006B32CA"/>
    <w:rsid w:val="006B5E04"/>
    <w:rsid w:val="006C2EE2"/>
    <w:rsid w:val="006C4379"/>
    <w:rsid w:val="006C5DA4"/>
    <w:rsid w:val="006C6262"/>
    <w:rsid w:val="006C64B0"/>
    <w:rsid w:val="006D1A65"/>
    <w:rsid w:val="006D2E77"/>
    <w:rsid w:val="006D34FC"/>
    <w:rsid w:val="006D5510"/>
    <w:rsid w:val="006D79B3"/>
    <w:rsid w:val="006E2E55"/>
    <w:rsid w:val="006F0A70"/>
    <w:rsid w:val="006F0E4D"/>
    <w:rsid w:val="007048F6"/>
    <w:rsid w:val="00705220"/>
    <w:rsid w:val="0070614A"/>
    <w:rsid w:val="00706CF6"/>
    <w:rsid w:val="007103B2"/>
    <w:rsid w:val="00710532"/>
    <w:rsid w:val="00714CB1"/>
    <w:rsid w:val="007217F3"/>
    <w:rsid w:val="00722AA4"/>
    <w:rsid w:val="00722C92"/>
    <w:rsid w:val="007239EE"/>
    <w:rsid w:val="007243FC"/>
    <w:rsid w:val="00726365"/>
    <w:rsid w:val="007276B6"/>
    <w:rsid w:val="00731851"/>
    <w:rsid w:val="00735A04"/>
    <w:rsid w:val="0073702C"/>
    <w:rsid w:val="00740184"/>
    <w:rsid w:val="00743A1B"/>
    <w:rsid w:val="0074698C"/>
    <w:rsid w:val="00747E11"/>
    <w:rsid w:val="007537C4"/>
    <w:rsid w:val="00757606"/>
    <w:rsid w:val="007601D9"/>
    <w:rsid w:val="007709E6"/>
    <w:rsid w:val="007840CE"/>
    <w:rsid w:val="0078645D"/>
    <w:rsid w:val="00791AAD"/>
    <w:rsid w:val="00791F8F"/>
    <w:rsid w:val="00794DF5"/>
    <w:rsid w:val="007955E1"/>
    <w:rsid w:val="007963B5"/>
    <w:rsid w:val="007A0832"/>
    <w:rsid w:val="007A08BA"/>
    <w:rsid w:val="007A102C"/>
    <w:rsid w:val="007A1F34"/>
    <w:rsid w:val="007A2847"/>
    <w:rsid w:val="007A40FF"/>
    <w:rsid w:val="007A5206"/>
    <w:rsid w:val="007A663E"/>
    <w:rsid w:val="007B25E7"/>
    <w:rsid w:val="007B3654"/>
    <w:rsid w:val="007B3D6A"/>
    <w:rsid w:val="007B4E7D"/>
    <w:rsid w:val="007C0854"/>
    <w:rsid w:val="007C0D51"/>
    <w:rsid w:val="007C0FE5"/>
    <w:rsid w:val="007C1F13"/>
    <w:rsid w:val="007C36BE"/>
    <w:rsid w:val="007C6C8E"/>
    <w:rsid w:val="007D64A5"/>
    <w:rsid w:val="007D6F79"/>
    <w:rsid w:val="007E05A5"/>
    <w:rsid w:val="007E328C"/>
    <w:rsid w:val="007E4B8B"/>
    <w:rsid w:val="007F10BD"/>
    <w:rsid w:val="007F5956"/>
    <w:rsid w:val="007F691C"/>
    <w:rsid w:val="008028B5"/>
    <w:rsid w:val="008040A5"/>
    <w:rsid w:val="00804D77"/>
    <w:rsid w:val="008053D8"/>
    <w:rsid w:val="00806A09"/>
    <w:rsid w:val="00810D98"/>
    <w:rsid w:val="00810FCA"/>
    <w:rsid w:val="00814F13"/>
    <w:rsid w:val="008170D3"/>
    <w:rsid w:val="00817563"/>
    <w:rsid w:val="008204E9"/>
    <w:rsid w:val="00821C30"/>
    <w:rsid w:val="00822C70"/>
    <w:rsid w:val="00823068"/>
    <w:rsid w:val="008240BB"/>
    <w:rsid w:val="0082613A"/>
    <w:rsid w:val="00830E7D"/>
    <w:rsid w:val="00833450"/>
    <w:rsid w:val="008343E7"/>
    <w:rsid w:val="00834FE7"/>
    <w:rsid w:val="00835F16"/>
    <w:rsid w:val="008402D6"/>
    <w:rsid w:val="00841158"/>
    <w:rsid w:val="00841AE6"/>
    <w:rsid w:val="00843CAC"/>
    <w:rsid w:val="008476B9"/>
    <w:rsid w:val="00854AE3"/>
    <w:rsid w:val="008630A4"/>
    <w:rsid w:val="008630B7"/>
    <w:rsid w:val="00872691"/>
    <w:rsid w:val="008766F3"/>
    <w:rsid w:val="00883527"/>
    <w:rsid w:val="00885AA0"/>
    <w:rsid w:val="008905D8"/>
    <w:rsid w:val="008908F7"/>
    <w:rsid w:val="008937F6"/>
    <w:rsid w:val="00894186"/>
    <w:rsid w:val="008956D6"/>
    <w:rsid w:val="00896F2E"/>
    <w:rsid w:val="008A0D7A"/>
    <w:rsid w:val="008A5C1D"/>
    <w:rsid w:val="008B402B"/>
    <w:rsid w:val="008C326F"/>
    <w:rsid w:val="008C6328"/>
    <w:rsid w:val="008C66D5"/>
    <w:rsid w:val="008C6E21"/>
    <w:rsid w:val="008D0F5D"/>
    <w:rsid w:val="008D28EB"/>
    <w:rsid w:val="008D2D60"/>
    <w:rsid w:val="008E264C"/>
    <w:rsid w:val="008E2778"/>
    <w:rsid w:val="008E48F0"/>
    <w:rsid w:val="008F166F"/>
    <w:rsid w:val="008F1787"/>
    <w:rsid w:val="008F1A57"/>
    <w:rsid w:val="008F28C3"/>
    <w:rsid w:val="008F4444"/>
    <w:rsid w:val="008F4D8D"/>
    <w:rsid w:val="0090049A"/>
    <w:rsid w:val="00902C1A"/>
    <w:rsid w:val="009044AD"/>
    <w:rsid w:val="009055D6"/>
    <w:rsid w:val="009147F4"/>
    <w:rsid w:val="00914ACF"/>
    <w:rsid w:val="00914B7F"/>
    <w:rsid w:val="00921A8D"/>
    <w:rsid w:val="00922C48"/>
    <w:rsid w:val="00926084"/>
    <w:rsid w:val="00926808"/>
    <w:rsid w:val="00932ED9"/>
    <w:rsid w:val="0093601C"/>
    <w:rsid w:val="009369E9"/>
    <w:rsid w:val="00937536"/>
    <w:rsid w:val="0094297E"/>
    <w:rsid w:val="009551DE"/>
    <w:rsid w:val="00955C98"/>
    <w:rsid w:val="0096177E"/>
    <w:rsid w:val="009619BE"/>
    <w:rsid w:val="00961F7B"/>
    <w:rsid w:val="00966969"/>
    <w:rsid w:val="0097158C"/>
    <w:rsid w:val="00972457"/>
    <w:rsid w:val="00972519"/>
    <w:rsid w:val="00973B1F"/>
    <w:rsid w:val="00974CF6"/>
    <w:rsid w:val="00987815"/>
    <w:rsid w:val="00991877"/>
    <w:rsid w:val="00992F06"/>
    <w:rsid w:val="00993285"/>
    <w:rsid w:val="009950DE"/>
    <w:rsid w:val="009951B0"/>
    <w:rsid w:val="009A397E"/>
    <w:rsid w:val="009A39B7"/>
    <w:rsid w:val="009A48BC"/>
    <w:rsid w:val="009A5712"/>
    <w:rsid w:val="009A7985"/>
    <w:rsid w:val="009B1A8F"/>
    <w:rsid w:val="009B1BC3"/>
    <w:rsid w:val="009C1CBC"/>
    <w:rsid w:val="009C3AD2"/>
    <w:rsid w:val="009C5B5A"/>
    <w:rsid w:val="009D10F2"/>
    <w:rsid w:val="009D1B6D"/>
    <w:rsid w:val="009D28AE"/>
    <w:rsid w:val="009D36E7"/>
    <w:rsid w:val="009D446F"/>
    <w:rsid w:val="009D571C"/>
    <w:rsid w:val="009D5E1E"/>
    <w:rsid w:val="009E38E0"/>
    <w:rsid w:val="009E3C4F"/>
    <w:rsid w:val="009E56C1"/>
    <w:rsid w:val="009E67A6"/>
    <w:rsid w:val="009F43AC"/>
    <w:rsid w:val="009F579A"/>
    <w:rsid w:val="00A00635"/>
    <w:rsid w:val="00A00CB9"/>
    <w:rsid w:val="00A03AC2"/>
    <w:rsid w:val="00A03CBD"/>
    <w:rsid w:val="00A057DA"/>
    <w:rsid w:val="00A06AE7"/>
    <w:rsid w:val="00A0746F"/>
    <w:rsid w:val="00A114A2"/>
    <w:rsid w:val="00A12B51"/>
    <w:rsid w:val="00A14D63"/>
    <w:rsid w:val="00A14F3E"/>
    <w:rsid w:val="00A207BA"/>
    <w:rsid w:val="00A209C8"/>
    <w:rsid w:val="00A2384A"/>
    <w:rsid w:val="00A31C0B"/>
    <w:rsid w:val="00A32AEE"/>
    <w:rsid w:val="00A32D07"/>
    <w:rsid w:val="00A3332A"/>
    <w:rsid w:val="00A3691F"/>
    <w:rsid w:val="00A437EC"/>
    <w:rsid w:val="00A516F5"/>
    <w:rsid w:val="00A51BB6"/>
    <w:rsid w:val="00A52FCA"/>
    <w:rsid w:val="00A53372"/>
    <w:rsid w:val="00A62C87"/>
    <w:rsid w:val="00A6672E"/>
    <w:rsid w:val="00A7225A"/>
    <w:rsid w:val="00A7532B"/>
    <w:rsid w:val="00A75770"/>
    <w:rsid w:val="00A757A8"/>
    <w:rsid w:val="00A773CB"/>
    <w:rsid w:val="00A8044F"/>
    <w:rsid w:val="00A830E9"/>
    <w:rsid w:val="00A961BD"/>
    <w:rsid w:val="00A97033"/>
    <w:rsid w:val="00AA288D"/>
    <w:rsid w:val="00AB6C13"/>
    <w:rsid w:val="00AB7FC1"/>
    <w:rsid w:val="00AC01DE"/>
    <w:rsid w:val="00AC6613"/>
    <w:rsid w:val="00AC7646"/>
    <w:rsid w:val="00AD21C7"/>
    <w:rsid w:val="00AD2699"/>
    <w:rsid w:val="00AD2846"/>
    <w:rsid w:val="00AD2D3B"/>
    <w:rsid w:val="00AD4A6E"/>
    <w:rsid w:val="00AE4A47"/>
    <w:rsid w:val="00AE6511"/>
    <w:rsid w:val="00AF20B9"/>
    <w:rsid w:val="00AF61F4"/>
    <w:rsid w:val="00AF7AE2"/>
    <w:rsid w:val="00B002A3"/>
    <w:rsid w:val="00B013A1"/>
    <w:rsid w:val="00B03214"/>
    <w:rsid w:val="00B04119"/>
    <w:rsid w:val="00B07553"/>
    <w:rsid w:val="00B078AB"/>
    <w:rsid w:val="00B11346"/>
    <w:rsid w:val="00B132CC"/>
    <w:rsid w:val="00B13FE6"/>
    <w:rsid w:val="00B15FFB"/>
    <w:rsid w:val="00B20D94"/>
    <w:rsid w:val="00B23B60"/>
    <w:rsid w:val="00B26BBE"/>
    <w:rsid w:val="00B30E51"/>
    <w:rsid w:val="00B3324B"/>
    <w:rsid w:val="00B37783"/>
    <w:rsid w:val="00B44473"/>
    <w:rsid w:val="00B50EBD"/>
    <w:rsid w:val="00B54F8F"/>
    <w:rsid w:val="00B56023"/>
    <w:rsid w:val="00B56708"/>
    <w:rsid w:val="00B60830"/>
    <w:rsid w:val="00B65DF2"/>
    <w:rsid w:val="00B661F7"/>
    <w:rsid w:val="00B669CF"/>
    <w:rsid w:val="00B66B7D"/>
    <w:rsid w:val="00B67BD5"/>
    <w:rsid w:val="00B70B33"/>
    <w:rsid w:val="00B736E1"/>
    <w:rsid w:val="00B73CAC"/>
    <w:rsid w:val="00B751E2"/>
    <w:rsid w:val="00B75DEA"/>
    <w:rsid w:val="00B7656D"/>
    <w:rsid w:val="00B766AD"/>
    <w:rsid w:val="00B767D5"/>
    <w:rsid w:val="00B832BD"/>
    <w:rsid w:val="00B8600D"/>
    <w:rsid w:val="00B866D0"/>
    <w:rsid w:val="00B86705"/>
    <w:rsid w:val="00B92492"/>
    <w:rsid w:val="00B92752"/>
    <w:rsid w:val="00B957ED"/>
    <w:rsid w:val="00B96027"/>
    <w:rsid w:val="00B963BE"/>
    <w:rsid w:val="00BA4891"/>
    <w:rsid w:val="00BB0EB1"/>
    <w:rsid w:val="00BB6D1C"/>
    <w:rsid w:val="00BB717F"/>
    <w:rsid w:val="00BC064E"/>
    <w:rsid w:val="00BC2CB5"/>
    <w:rsid w:val="00BC5389"/>
    <w:rsid w:val="00BC6F67"/>
    <w:rsid w:val="00BD4B5D"/>
    <w:rsid w:val="00BD7E4A"/>
    <w:rsid w:val="00BE0271"/>
    <w:rsid w:val="00BE0E57"/>
    <w:rsid w:val="00BE15EC"/>
    <w:rsid w:val="00BE5B69"/>
    <w:rsid w:val="00C00A76"/>
    <w:rsid w:val="00C0629D"/>
    <w:rsid w:val="00C0742A"/>
    <w:rsid w:val="00C07AE2"/>
    <w:rsid w:val="00C106E8"/>
    <w:rsid w:val="00C11C0B"/>
    <w:rsid w:val="00C12891"/>
    <w:rsid w:val="00C14E1A"/>
    <w:rsid w:val="00C16C3F"/>
    <w:rsid w:val="00C16D5F"/>
    <w:rsid w:val="00C17F18"/>
    <w:rsid w:val="00C25623"/>
    <w:rsid w:val="00C275B3"/>
    <w:rsid w:val="00C314FE"/>
    <w:rsid w:val="00C350D1"/>
    <w:rsid w:val="00C40376"/>
    <w:rsid w:val="00C42B2F"/>
    <w:rsid w:val="00C42DB7"/>
    <w:rsid w:val="00C50234"/>
    <w:rsid w:val="00C52FCE"/>
    <w:rsid w:val="00C5313E"/>
    <w:rsid w:val="00C54485"/>
    <w:rsid w:val="00C54FAB"/>
    <w:rsid w:val="00C55574"/>
    <w:rsid w:val="00C56F33"/>
    <w:rsid w:val="00C57241"/>
    <w:rsid w:val="00C60A73"/>
    <w:rsid w:val="00C71EF0"/>
    <w:rsid w:val="00C71EFE"/>
    <w:rsid w:val="00C72B1B"/>
    <w:rsid w:val="00C73FC6"/>
    <w:rsid w:val="00C773FC"/>
    <w:rsid w:val="00C80280"/>
    <w:rsid w:val="00C8438B"/>
    <w:rsid w:val="00C84A47"/>
    <w:rsid w:val="00C9011C"/>
    <w:rsid w:val="00C92017"/>
    <w:rsid w:val="00C93185"/>
    <w:rsid w:val="00C94967"/>
    <w:rsid w:val="00CA3265"/>
    <w:rsid w:val="00CA5E54"/>
    <w:rsid w:val="00CA6F92"/>
    <w:rsid w:val="00CA7670"/>
    <w:rsid w:val="00CB15AC"/>
    <w:rsid w:val="00CB50A6"/>
    <w:rsid w:val="00CB7558"/>
    <w:rsid w:val="00CC0184"/>
    <w:rsid w:val="00CC0431"/>
    <w:rsid w:val="00CC2263"/>
    <w:rsid w:val="00CC7949"/>
    <w:rsid w:val="00CD1460"/>
    <w:rsid w:val="00CD211D"/>
    <w:rsid w:val="00CE2245"/>
    <w:rsid w:val="00CE2A86"/>
    <w:rsid w:val="00CE3C17"/>
    <w:rsid w:val="00CE47A3"/>
    <w:rsid w:val="00CE511D"/>
    <w:rsid w:val="00CE69A2"/>
    <w:rsid w:val="00CF7D80"/>
    <w:rsid w:val="00CF7DE1"/>
    <w:rsid w:val="00D034C1"/>
    <w:rsid w:val="00D07E22"/>
    <w:rsid w:val="00D10A6E"/>
    <w:rsid w:val="00D129BB"/>
    <w:rsid w:val="00D13FF2"/>
    <w:rsid w:val="00D23BEE"/>
    <w:rsid w:val="00D36417"/>
    <w:rsid w:val="00D42BC9"/>
    <w:rsid w:val="00D46551"/>
    <w:rsid w:val="00D46624"/>
    <w:rsid w:val="00D50BAF"/>
    <w:rsid w:val="00D50EE2"/>
    <w:rsid w:val="00D51573"/>
    <w:rsid w:val="00D517C6"/>
    <w:rsid w:val="00D52456"/>
    <w:rsid w:val="00D558C0"/>
    <w:rsid w:val="00D57F31"/>
    <w:rsid w:val="00D60656"/>
    <w:rsid w:val="00D60D6E"/>
    <w:rsid w:val="00D615AF"/>
    <w:rsid w:val="00D64724"/>
    <w:rsid w:val="00D65F0B"/>
    <w:rsid w:val="00D74503"/>
    <w:rsid w:val="00D85A85"/>
    <w:rsid w:val="00D86051"/>
    <w:rsid w:val="00D8633E"/>
    <w:rsid w:val="00D90735"/>
    <w:rsid w:val="00D91322"/>
    <w:rsid w:val="00D92A48"/>
    <w:rsid w:val="00D94D3A"/>
    <w:rsid w:val="00D97C77"/>
    <w:rsid w:val="00DB1F53"/>
    <w:rsid w:val="00DB298B"/>
    <w:rsid w:val="00DB51B7"/>
    <w:rsid w:val="00DB58B1"/>
    <w:rsid w:val="00DB6EDE"/>
    <w:rsid w:val="00DC2690"/>
    <w:rsid w:val="00DC2BF4"/>
    <w:rsid w:val="00DD2B1F"/>
    <w:rsid w:val="00DD32E6"/>
    <w:rsid w:val="00DD32EB"/>
    <w:rsid w:val="00DD62DF"/>
    <w:rsid w:val="00DE2B03"/>
    <w:rsid w:val="00DE4EE0"/>
    <w:rsid w:val="00DE5AD2"/>
    <w:rsid w:val="00DE5E8E"/>
    <w:rsid w:val="00DE5F84"/>
    <w:rsid w:val="00DE61A7"/>
    <w:rsid w:val="00DF06A8"/>
    <w:rsid w:val="00DF2A61"/>
    <w:rsid w:val="00DF4D75"/>
    <w:rsid w:val="00E01B26"/>
    <w:rsid w:val="00E02A59"/>
    <w:rsid w:val="00E0457C"/>
    <w:rsid w:val="00E07A77"/>
    <w:rsid w:val="00E1729C"/>
    <w:rsid w:val="00E20A85"/>
    <w:rsid w:val="00E22BFB"/>
    <w:rsid w:val="00E266F8"/>
    <w:rsid w:val="00E314D9"/>
    <w:rsid w:val="00E321F8"/>
    <w:rsid w:val="00E32F3E"/>
    <w:rsid w:val="00E34973"/>
    <w:rsid w:val="00E35522"/>
    <w:rsid w:val="00E35738"/>
    <w:rsid w:val="00E362A0"/>
    <w:rsid w:val="00E36E5B"/>
    <w:rsid w:val="00E401E5"/>
    <w:rsid w:val="00E40D78"/>
    <w:rsid w:val="00E44478"/>
    <w:rsid w:val="00E4540C"/>
    <w:rsid w:val="00E47047"/>
    <w:rsid w:val="00E53AB1"/>
    <w:rsid w:val="00E55AD1"/>
    <w:rsid w:val="00E6049E"/>
    <w:rsid w:val="00E612BE"/>
    <w:rsid w:val="00E61930"/>
    <w:rsid w:val="00E62443"/>
    <w:rsid w:val="00E62DF8"/>
    <w:rsid w:val="00E63227"/>
    <w:rsid w:val="00E67918"/>
    <w:rsid w:val="00E748DA"/>
    <w:rsid w:val="00E85179"/>
    <w:rsid w:val="00E85214"/>
    <w:rsid w:val="00E85883"/>
    <w:rsid w:val="00E877FF"/>
    <w:rsid w:val="00E91066"/>
    <w:rsid w:val="00E923A3"/>
    <w:rsid w:val="00EA2665"/>
    <w:rsid w:val="00EA2A83"/>
    <w:rsid w:val="00EA41CF"/>
    <w:rsid w:val="00EA5D02"/>
    <w:rsid w:val="00EB3AD2"/>
    <w:rsid w:val="00EB611F"/>
    <w:rsid w:val="00EB683F"/>
    <w:rsid w:val="00EB74A1"/>
    <w:rsid w:val="00EC164F"/>
    <w:rsid w:val="00EC6049"/>
    <w:rsid w:val="00ED0CF5"/>
    <w:rsid w:val="00ED6193"/>
    <w:rsid w:val="00EE04AB"/>
    <w:rsid w:val="00EE2971"/>
    <w:rsid w:val="00EE57DF"/>
    <w:rsid w:val="00EF79FC"/>
    <w:rsid w:val="00F0036D"/>
    <w:rsid w:val="00F04A1E"/>
    <w:rsid w:val="00F07798"/>
    <w:rsid w:val="00F104F1"/>
    <w:rsid w:val="00F13917"/>
    <w:rsid w:val="00F17633"/>
    <w:rsid w:val="00F212E7"/>
    <w:rsid w:val="00F22CD9"/>
    <w:rsid w:val="00F231B5"/>
    <w:rsid w:val="00F26484"/>
    <w:rsid w:val="00F3057F"/>
    <w:rsid w:val="00F3404F"/>
    <w:rsid w:val="00F34E19"/>
    <w:rsid w:val="00F36282"/>
    <w:rsid w:val="00F37C71"/>
    <w:rsid w:val="00F4363F"/>
    <w:rsid w:val="00F52F03"/>
    <w:rsid w:val="00F544ED"/>
    <w:rsid w:val="00F5497A"/>
    <w:rsid w:val="00F55FD4"/>
    <w:rsid w:val="00F5652A"/>
    <w:rsid w:val="00F57E34"/>
    <w:rsid w:val="00F61618"/>
    <w:rsid w:val="00F62DF6"/>
    <w:rsid w:val="00F63C78"/>
    <w:rsid w:val="00F66F76"/>
    <w:rsid w:val="00F730BE"/>
    <w:rsid w:val="00F7396C"/>
    <w:rsid w:val="00F81C68"/>
    <w:rsid w:val="00F82760"/>
    <w:rsid w:val="00F845E7"/>
    <w:rsid w:val="00F85175"/>
    <w:rsid w:val="00F90A9E"/>
    <w:rsid w:val="00F91D07"/>
    <w:rsid w:val="00F947A9"/>
    <w:rsid w:val="00F96D1E"/>
    <w:rsid w:val="00FA117B"/>
    <w:rsid w:val="00FA2372"/>
    <w:rsid w:val="00FA2590"/>
    <w:rsid w:val="00FA402C"/>
    <w:rsid w:val="00FB0374"/>
    <w:rsid w:val="00FB192D"/>
    <w:rsid w:val="00FB25E2"/>
    <w:rsid w:val="00FB2886"/>
    <w:rsid w:val="00FB2AAF"/>
    <w:rsid w:val="00FB3C8C"/>
    <w:rsid w:val="00FB4AC9"/>
    <w:rsid w:val="00FC13AE"/>
    <w:rsid w:val="00FC182E"/>
    <w:rsid w:val="00FC2BC8"/>
    <w:rsid w:val="00FC333D"/>
    <w:rsid w:val="00FD58C6"/>
    <w:rsid w:val="00FD768A"/>
    <w:rsid w:val="00FE4A93"/>
    <w:rsid w:val="00FF00E6"/>
    <w:rsid w:val="00FF3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E32131"/>
  <w14:defaultImageDpi w14:val="32767"/>
  <w15:chartTrackingRefBased/>
  <w15:docId w15:val="{70BD2E1A-13B8-ED4D-8AB9-DC467C6B3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9B1BC3"/>
  </w:style>
  <w:style w:type="paragraph" w:styleId="Heading1">
    <w:name w:val="heading 1"/>
    <w:basedOn w:val="Normal"/>
    <w:next w:val="Normal"/>
    <w:link w:val="Heading1Char"/>
    <w:uiPriority w:val="9"/>
    <w:qFormat/>
    <w:rsid w:val="00FA259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6">
    <w:name w:val="heading 6"/>
    <w:basedOn w:val="Normal"/>
    <w:next w:val="Normal"/>
    <w:link w:val="Heading6Char"/>
    <w:semiHidden/>
    <w:qFormat/>
    <w:rsid w:val="00152406"/>
    <w:pPr>
      <w:spacing w:before="240" w:after="60"/>
      <w:outlineLvl w:val="5"/>
    </w:pPr>
    <w:rPr>
      <w:rFonts w:ascii="Calibri" w:eastAsia="SimSun" w:hAnsi="Calibri" w:cs="Times New Roman"/>
      <w:b/>
      <w:bCs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A259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SMHeading">
    <w:name w:val="SM Heading"/>
    <w:basedOn w:val="Heading1"/>
    <w:qFormat/>
    <w:rsid w:val="00FA2590"/>
    <w:pPr>
      <w:keepLines w:val="0"/>
      <w:spacing w:after="60"/>
    </w:pPr>
    <w:rPr>
      <w:rFonts w:ascii="Times New Roman" w:eastAsia="SimSun" w:hAnsi="Times New Roman" w:cs="Times New Roman"/>
      <w:b/>
      <w:bCs/>
      <w:color w:val="auto"/>
      <w:kern w:val="32"/>
      <w:sz w:val="24"/>
      <w:szCs w:val="24"/>
      <w:lang w:val="en-US" w:eastAsia="en-US"/>
    </w:rPr>
  </w:style>
  <w:style w:type="table" w:styleId="TableGrid">
    <w:name w:val="Table Grid"/>
    <w:basedOn w:val="TableNormal"/>
    <w:uiPriority w:val="59"/>
    <w:rsid w:val="00FA2590"/>
    <w:rPr>
      <w:rFonts w:eastAsiaTheme="minorHAnsi"/>
      <w:sz w:val="22"/>
      <w:szCs w:val="22"/>
      <w:lang w:val="en-A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12CCB"/>
    <w:pPr>
      <w:tabs>
        <w:tab w:val="center" w:pos="4680"/>
        <w:tab w:val="right" w:pos="9360"/>
      </w:tabs>
    </w:pPr>
    <w:rPr>
      <w:rFonts w:ascii="Times New Roman" w:eastAsia="Calibri" w:hAnsi="Times New Roman" w:cs="Times New Roman"/>
      <w:sz w:val="20"/>
      <w:szCs w:val="2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12CCB"/>
    <w:rPr>
      <w:rFonts w:ascii="Times New Roman" w:eastAsia="Calibri" w:hAnsi="Times New Roman" w:cs="Times New Roman"/>
      <w:sz w:val="20"/>
      <w:szCs w:val="20"/>
      <w:lang w:val="en-US" w:eastAsia="en-US"/>
    </w:rPr>
  </w:style>
  <w:style w:type="paragraph" w:customStyle="1" w:styleId="Heading-Secondary">
    <w:name w:val="Heading-Secondary"/>
    <w:basedOn w:val="Normal"/>
    <w:qFormat/>
    <w:rsid w:val="00412CCB"/>
    <w:pPr>
      <w:keepNext/>
      <w:spacing w:before="240" w:after="120"/>
      <w:ind w:left="720"/>
      <w:outlineLvl w:val="0"/>
    </w:pPr>
    <w:rPr>
      <w:rFonts w:ascii="Times New Roman" w:eastAsia="Times New Roman" w:hAnsi="Times New Roman" w:cs="Times New Roman"/>
      <w:bCs/>
      <w:kern w:val="28"/>
      <w:lang w:val="en-US" w:eastAsia="en-US"/>
    </w:rPr>
  </w:style>
  <w:style w:type="paragraph" w:customStyle="1" w:styleId="FigureorTableCaption">
    <w:name w:val="Figure or Table Caption"/>
    <w:basedOn w:val="Normal"/>
    <w:rsid w:val="00412CCB"/>
    <w:pPr>
      <w:keepNext/>
      <w:spacing w:before="240"/>
      <w:outlineLvl w:val="0"/>
    </w:pPr>
    <w:rPr>
      <w:rFonts w:ascii="Times New Roman" w:eastAsia="Times New Roman" w:hAnsi="Times New Roman" w:cs="Times New Roman"/>
      <w:kern w:val="28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412CCB"/>
    <w:pPr>
      <w:tabs>
        <w:tab w:val="center" w:pos="4680"/>
        <w:tab w:val="right" w:pos="9360"/>
      </w:tabs>
    </w:pPr>
    <w:rPr>
      <w:rFonts w:ascii="Times New Roman" w:eastAsia="Calibri" w:hAnsi="Times New Roman" w:cs="Times New Roman"/>
      <w:sz w:val="20"/>
      <w:szCs w:val="20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412CCB"/>
    <w:rPr>
      <w:rFonts w:ascii="Times New Roman" w:eastAsia="Calibri" w:hAnsi="Times New Roman" w:cs="Times New Roman"/>
      <w:sz w:val="20"/>
      <w:szCs w:val="20"/>
      <w:lang w:val="en-US" w:eastAsia="en-US"/>
    </w:rPr>
  </w:style>
  <w:style w:type="character" w:styleId="PageNumber">
    <w:name w:val="page number"/>
    <w:basedOn w:val="DefaultParagraphFont"/>
    <w:uiPriority w:val="99"/>
    <w:semiHidden/>
    <w:unhideWhenUsed/>
    <w:rsid w:val="00412CCB"/>
  </w:style>
  <w:style w:type="character" w:customStyle="1" w:styleId="Heading6Char">
    <w:name w:val="Heading 6 Char"/>
    <w:basedOn w:val="DefaultParagraphFont"/>
    <w:link w:val="Heading6"/>
    <w:semiHidden/>
    <w:rsid w:val="00152406"/>
    <w:rPr>
      <w:rFonts w:ascii="Calibri" w:eastAsia="SimSun" w:hAnsi="Calibri" w:cs="Times New Roman"/>
      <w:b/>
      <w:bCs/>
      <w:sz w:val="22"/>
      <w:szCs w:val="22"/>
      <w:lang w:val="en-US" w:eastAsia="en-US"/>
    </w:rPr>
  </w:style>
  <w:style w:type="paragraph" w:customStyle="1" w:styleId="SMcaption">
    <w:name w:val="SM caption"/>
    <w:basedOn w:val="Normal"/>
    <w:qFormat/>
    <w:rsid w:val="00152406"/>
    <w:rPr>
      <w:rFonts w:ascii="Times New Roman" w:eastAsia="SimSun" w:hAnsi="Times New Roman" w:cs="Times New Roman"/>
      <w:szCs w:val="20"/>
      <w:lang w:val="en-US" w:eastAsia="en-US"/>
    </w:rPr>
  </w:style>
  <w:style w:type="paragraph" w:customStyle="1" w:styleId="SMText">
    <w:name w:val="SM Text"/>
    <w:basedOn w:val="Normal"/>
    <w:qFormat/>
    <w:rsid w:val="00706CF6"/>
    <w:pPr>
      <w:ind w:firstLine="480"/>
    </w:pPr>
    <w:rPr>
      <w:rFonts w:ascii="Times New Roman" w:eastAsia="SimSun" w:hAnsi="Times New Roman" w:cs="Times New Roman"/>
      <w:szCs w:val="20"/>
      <w:lang w:val="en-US" w:eastAsia="en-US"/>
    </w:rPr>
  </w:style>
  <w:style w:type="character" w:styleId="Hyperlink">
    <w:name w:val="Hyperlink"/>
    <w:rsid w:val="00FA2372"/>
    <w:rPr>
      <w:color w:val="0000FF"/>
      <w:u w:val="single"/>
    </w:rPr>
  </w:style>
  <w:style w:type="paragraph" w:customStyle="1" w:styleId="EndNoteBibliography">
    <w:name w:val="EndNote Bibliography"/>
    <w:basedOn w:val="Normal"/>
    <w:link w:val="EndNoteBibliographyChar"/>
    <w:rsid w:val="00FA2372"/>
    <w:rPr>
      <w:rFonts w:ascii="Calibri" w:eastAsia="SimSun" w:hAnsi="Calibri"/>
      <w:sz w:val="22"/>
      <w:szCs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905D8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05D8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2F12D8"/>
  </w:style>
  <w:style w:type="paragraph" w:customStyle="1" w:styleId="Text">
    <w:name w:val="Text"/>
    <w:basedOn w:val="Normal"/>
    <w:rsid w:val="0018396F"/>
    <w:pPr>
      <w:spacing w:before="120"/>
      <w:ind w:firstLine="720"/>
    </w:pPr>
    <w:rPr>
      <w:rFonts w:ascii="Times New Roman" w:eastAsia="Times New Roman" w:hAnsi="Times New Roman" w:cs="Times New Roman"/>
      <w:lang w:val="en-US" w:eastAsia="en-US"/>
    </w:rPr>
  </w:style>
  <w:style w:type="character" w:styleId="UnresolvedMention">
    <w:name w:val="Unresolved Mention"/>
    <w:basedOn w:val="DefaultParagraphFont"/>
    <w:uiPriority w:val="99"/>
    <w:rsid w:val="003A725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DE5F84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AU"/>
    </w:rPr>
  </w:style>
  <w:style w:type="character" w:customStyle="1" w:styleId="EndNoteBibliographyChar">
    <w:name w:val="EndNote Bibliography Char"/>
    <w:basedOn w:val="DefaultParagraphFont"/>
    <w:link w:val="EndNoteBibliography"/>
    <w:rsid w:val="002A016D"/>
    <w:rPr>
      <w:rFonts w:ascii="Calibri" w:eastAsia="SimSun" w:hAnsi="Calibri"/>
      <w:sz w:val="22"/>
      <w:szCs w:val="22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5F47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F470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470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F47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470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68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2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55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65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19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07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894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94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34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79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01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0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03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7459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390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307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85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44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0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9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8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93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4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4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4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5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361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16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494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66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4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81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83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39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15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2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253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11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23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22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145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48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5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814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43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379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28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88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57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3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29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970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114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5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6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109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33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328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20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68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01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692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33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213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89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4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88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89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752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4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49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49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0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15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2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946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05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906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g"/><Relationship Id="rId18" Type="http://schemas.openxmlformats.org/officeDocument/2006/relationships/image" Target="media/image7.jpg"/><Relationship Id="rId26" Type="http://schemas.openxmlformats.org/officeDocument/2006/relationships/hyperlink" Target="http://doi.org/10.1007/BF00373790" TargetMode="External"/><Relationship Id="rId3" Type="http://schemas.openxmlformats.org/officeDocument/2006/relationships/styles" Target="styles.xml"/><Relationship Id="rId21" Type="http://schemas.openxmlformats.org/officeDocument/2006/relationships/hyperlink" Target="http://doi.org/Doi" TargetMode="Externa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6.jpg"/><Relationship Id="rId25" Type="http://schemas.openxmlformats.org/officeDocument/2006/relationships/hyperlink" Target="http://doi.org/10.1016/j.precamres.2005.11.009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doi.org/10.1111/j.1525-1314.2004.00528.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hyperlink" Target="http://doi.org/10.1080/08120099808728446" TargetMode="External"/><Relationship Id="rId28" Type="http://schemas.openxmlformats.org/officeDocument/2006/relationships/hyperlink" Target="http://doi.org/10.1007/s00410-020-01752-7" TargetMode="External"/><Relationship Id="rId10" Type="http://schemas.openxmlformats.org/officeDocument/2006/relationships/footer" Target="footer1.xml"/><Relationship Id="rId19" Type="http://schemas.openxmlformats.org/officeDocument/2006/relationships/image" Target="media/image8.jp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g"/><Relationship Id="rId22" Type="http://schemas.openxmlformats.org/officeDocument/2006/relationships/hyperlink" Target="http://doi.org/10.1080/08120090500134522" TargetMode="External"/><Relationship Id="rId27" Type="http://schemas.openxmlformats.org/officeDocument/2006/relationships/hyperlink" Target="http://doi.org/10.1130/g45198.1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73F4F10-3817-E240-A795-A3AA163740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17</Pages>
  <Words>2933</Words>
  <Characters>16719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Jiang</dc:creator>
  <cp:keywords/>
  <dc:description/>
  <cp:lastModifiedBy>Jiangyu Li</cp:lastModifiedBy>
  <cp:revision>10</cp:revision>
  <dcterms:created xsi:type="dcterms:W3CDTF">2021-03-03T16:55:00Z</dcterms:created>
  <dcterms:modified xsi:type="dcterms:W3CDTF">2021-03-19T06:53:00Z</dcterms:modified>
</cp:coreProperties>
</file>