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55253" w14:textId="152C8490" w:rsidR="001C02DA" w:rsidRDefault="001C02DA" w:rsidP="001C02DA">
      <w:pPr>
        <w:pStyle w:val="Kop1"/>
      </w:pPr>
      <w:r w:rsidRPr="001C02DA">
        <w:t>Readme</w:t>
      </w:r>
    </w:p>
    <w:p w14:paraId="7DC54287" w14:textId="064969BD" w:rsidR="00417D04" w:rsidRPr="00417D04" w:rsidRDefault="00417D04" w:rsidP="00417D04">
      <w:pPr>
        <w:rPr>
          <w:rFonts w:ascii="Times New Roman" w:hAnsi="Times New Roman" w:cs="Times New Roman"/>
          <w:sz w:val="20"/>
          <w:szCs w:val="20"/>
        </w:rPr>
      </w:pPr>
      <w:r w:rsidRPr="00417D04">
        <w:rPr>
          <w:rFonts w:ascii="Times New Roman" w:hAnsi="Times New Roman" w:cs="Times New Roman"/>
          <w:sz w:val="20"/>
          <w:szCs w:val="20"/>
        </w:rPr>
        <w:t xml:space="preserve">The zip contains 3 folders. </w:t>
      </w:r>
      <w:proofErr w:type="spellStart"/>
      <w:r w:rsidRPr="00417D04">
        <w:rPr>
          <w:rFonts w:ascii="Times New Roman" w:hAnsi="Times New Roman" w:cs="Times New Roman"/>
          <w:sz w:val="20"/>
          <w:szCs w:val="20"/>
        </w:rPr>
        <w:t>Fibre</w:t>
      </w:r>
      <w:proofErr w:type="spellEnd"/>
      <w:r w:rsidRPr="00417D04">
        <w:rPr>
          <w:rFonts w:ascii="Times New Roman" w:hAnsi="Times New Roman" w:cs="Times New Roman"/>
          <w:sz w:val="20"/>
          <w:szCs w:val="20"/>
        </w:rPr>
        <w:t xml:space="preserve"> optic data, load and deflection data and IML micro drilling data. (see below)</w:t>
      </w:r>
    </w:p>
    <w:p w14:paraId="677291E9" w14:textId="74B966F8" w:rsidR="00417D04" w:rsidRPr="00417D04" w:rsidRDefault="00417D04" w:rsidP="00417D04">
      <w:r>
        <w:rPr>
          <w:noProof/>
        </w:rPr>
        <w:drawing>
          <wp:inline distT="0" distB="0" distL="0" distR="0" wp14:anchorId="07B01DED" wp14:editId="037D0711">
            <wp:extent cx="5616575" cy="531495"/>
            <wp:effectExtent l="0" t="0" r="3175" b="1905"/>
            <wp:docPr id="1096734251" name="Afbeelding 1" descr="Afbeelding met tekst, schermopname, Lettertype, lij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734251" name="Afbeelding 1" descr="Afbeelding met tekst, schermopname, Lettertype, lijn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97538" w14:textId="050B6A43" w:rsidR="001C02DA" w:rsidRPr="001C02DA" w:rsidRDefault="001C02DA" w:rsidP="001C02DA">
      <w:pPr>
        <w:pStyle w:val="Kop2"/>
      </w:pPr>
      <w:proofErr w:type="spellStart"/>
      <w:r w:rsidRPr="001C02DA">
        <w:t>Fibre</w:t>
      </w:r>
      <w:proofErr w:type="spellEnd"/>
      <w:r w:rsidRPr="001C02DA">
        <w:t xml:space="preserve"> optic data</w:t>
      </w:r>
    </w:p>
    <w:p w14:paraId="5C3C7D61" w14:textId="7F33BACD" w:rsidR="001C02DA" w:rsidRPr="001C02DA" w:rsidRDefault="001C02DA" w:rsidP="001C02DA">
      <w:pPr>
        <w:rPr>
          <w:rFonts w:ascii="Times New Roman" w:hAnsi="Times New Roman" w:cs="Times New Roman"/>
          <w:sz w:val="20"/>
          <w:szCs w:val="20"/>
        </w:rPr>
      </w:pPr>
      <w:r w:rsidRPr="001C02DA">
        <w:rPr>
          <w:rFonts w:ascii="Times New Roman" w:hAnsi="Times New Roman" w:cs="Times New Roman"/>
          <w:sz w:val="20"/>
          <w:szCs w:val="20"/>
        </w:rPr>
        <w:t xml:space="preserve">The </w:t>
      </w:r>
      <w:proofErr w:type="spellStart"/>
      <w:r w:rsidRPr="001C02DA">
        <w:rPr>
          <w:rFonts w:ascii="Times New Roman" w:hAnsi="Times New Roman" w:cs="Times New Roman"/>
          <w:sz w:val="20"/>
          <w:szCs w:val="20"/>
        </w:rPr>
        <w:t>fibre</w:t>
      </w:r>
      <w:proofErr w:type="spellEnd"/>
      <w:r w:rsidRPr="001C02DA">
        <w:rPr>
          <w:rFonts w:ascii="Times New Roman" w:hAnsi="Times New Roman" w:cs="Times New Roman"/>
          <w:sz w:val="20"/>
          <w:szCs w:val="20"/>
        </w:rPr>
        <w:t xml:space="preserve"> optic data contains a folder with numerous txt files. The name of the file corresponds to the time when the </w:t>
      </w:r>
      <w:proofErr w:type="spellStart"/>
      <w:r w:rsidRPr="001C02DA">
        <w:rPr>
          <w:rFonts w:ascii="Times New Roman" w:hAnsi="Times New Roman" w:cs="Times New Roman"/>
          <w:sz w:val="20"/>
          <w:szCs w:val="20"/>
        </w:rPr>
        <w:t>fibre</w:t>
      </w:r>
      <w:proofErr w:type="spellEnd"/>
      <w:r w:rsidRPr="001C02DA">
        <w:rPr>
          <w:rFonts w:ascii="Times New Roman" w:hAnsi="Times New Roman" w:cs="Times New Roman"/>
          <w:sz w:val="20"/>
          <w:szCs w:val="20"/>
        </w:rPr>
        <w:t xml:space="preserve"> measurement is taken.</w:t>
      </w:r>
      <w:r>
        <w:rPr>
          <w:rFonts w:ascii="Times New Roman" w:hAnsi="Times New Roman" w:cs="Times New Roman"/>
          <w:sz w:val="20"/>
          <w:szCs w:val="20"/>
        </w:rPr>
        <w:t xml:space="preserve"> The installation details of the </w:t>
      </w:r>
      <w:proofErr w:type="spellStart"/>
      <w:r>
        <w:rPr>
          <w:rFonts w:ascii="Times New Roman" w:hAnsi="Times New Roman" w:cs="Times New Roman"/>
          <w:sz w:val="20"/>
          <w:szCs w:val="20"/>
        </w:rPr>
        <w:t>fibres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are provided in the excel file. </w:t>
      </w:r>
      <w:r w:rsidRPr="001C02D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512CAEC5" wp14:editId="4C9203CB">
            <wp:extent cx="5616575" cy="1149350"/>
            <wp:effectExtent l="0" t="0" r="3175" b="0"/>
            <wp:docPr id="122423299" name="Afbeelding 1" descr="Afbeelding met tekst, schermopnam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23299" name="Afbeelding 1" descr="Afbeelding met tekst, schermopname, Lettertype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EF29B" w14:textId="4F685ACD" w:rsidR="001C02DA" w:rsidRDefault="001C02DA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1C02DA">
        <w:rPr>
          <w:rFonts w:ascii="Times New Roman" w:hAnsi="Times New Roman" w:cs="Times New Roman"/>
          <w:sz w:val="20"/>
          <w:szCs w:val="20"/>
        </w:rPr>
        <w:t>Within the txt file, specific detail is provided</w:t>
      </w:r>
      <w:r>
        <w:rPr>
          <w:rFonts w:ascii="Times New Roman" w:hAnsi="Times New Roman" w:cs="Times New Roman"/>
          <w:sz w:val="20"/>
          <w:szCs w:val="20"/>
        </w:rPr>
        <w:t xml:space="preserve"> for one measurement</w:t>
      </w:r>
      <w:r w:rsidRPr="001C02DA">
        <w:rPr>
          <w:rFonts w:ascii="Times New Roman" w:hAnsi="Times New Roman" w:cs="Times New Roman"/>
          <w:noProof/>
          <w:sz w:val="20"/>
          <w:szCs w:val="20"/>
        </w:rPr>
        <w:t xml:space="preserve"> (see below). Most important is the time, the pile of interest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(in this case R1P1) </w:t>
      </w:r>
      <w:r w:rsidRPr="001C02DA">
        <w:rPr>
          <w:rFonts w:ascii="Times New Roman" w:hAnsi="Times New Roman" w:cs="Times New Roman"/>
          <w:noProof/>
          <w:sz w:val="20"/>
          <w:szCs w:val="20"/>
        </w:rPr>
        <w:t xml:space="preserve">the wire of interest (label  </w:t>
      </w:r>
      <w:r>
        <w:rPr>
          <w:rFonts w:ascii="Times New Roman" w:hAnsi="Times New Roman" w:cs="Times New Roman"/>
          <w:noProof/>
          <w:sz w:val="20"/>
          <w:szCs w:val="20"/>
        </w:rPr>
        <w:t>in this case O-W -&gt;East</w:t>
      </w:r>
      <w:r w:rsidRPr="001C02DA">
        <w:rPr>
          <w:rFonts w:ascii="Times New Roman" w:hAnsi="Times New Roman" w:cs="Times New Roman"/>
          <w:noProof/>
          <w:sz w:val="20"/>
          <w:szCs w:val="20"/>
        </w:rPr>
        <w:t>-West)</w:t>
      </w:r>
      <w:r>
        <w:rPr>
          <w:rFonts w:ascii="Times New Roman" w:hAnsi="Times New Roman" w:cs="Times New Roman"/>
          <w:noProof/>
          <w:sz w:val="20"/>
          <w:szCs w:val="20"/>
        </w:rPr>
        <w:t xml:space="preserve">. </w:t>
      </w:r>
      <w:r w:rsidRPr="001C02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The temperature is not measured leaving this column blank. </w:t>
      </w:r>
      <w:r w:rsidR="00417D04">
        <w:rPr>
          <w:rFonts w:ascii="Times New Roman" w:hAnsi="Times New Roman" w:cs="Times New Roman"/>
          <w:sz w:val="20"/>
          <w:szCs w:val="20"/>
          <w:lang w:val="en-GB"/>
        </w:rPr>
        <w:t>Thus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the strain values are 2852.94.. 2464.92 …</w:t>
      </w:r>
      <w:r w:rsidR="00417D04">
        <w:rPr>
          <w:rFonts w:ascii="Times New Roman" w:hAnsi="Times New Roman" w:cs="Times New Roman"/>
          <w:sz w:val="20"/>
          <w:szCs w:val="20"/>
          <w:lang w:val="en-GB"/>
        </w:rPr>
        <w:t xml:space="preserve">etc.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micro strain. </w:t>
      </w:r>
    </w:p>
    <w:p w14:paraId="0CBF6F98" w14:textId="47547164" w:rsidR="001C02DA" w:rsidRDefault="001C02DA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1C02DA">
        <w:rPr>
          <w:rFonts w:ascii="Times New Roman" w:hAnsi="Times New Roman" w:cs="Times New Roman"/>
          <w:sz w:val="20"/>
          <w:szCs w:val="20"/>
          <w:lang w:val="en-GB"/>
        </w:rPr>
        <w:drawing>
          <wp:inline distT="0" distB="0" distL="0" distR="0" wp14:anchorId="552C5283" wp14:editId="09C5FD9D">
            <wp:extent cx="4187673" cy="3383280"/>
            <wp:effectExtent l="0" t="0" r="3810" b="7620"/>
            <wp:docPr id="36526891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26891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9859" cy="3385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ABAA8" w14:textId="77777777" w:rsidR="00417D04" w:rsidRDefault="00417D04" w:rsidP="001C02DA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7AC721FF" w14:textId="5CDF87AD" w:rsidR="00417D04" w:rsidRPr="001C02DA" w:rsidRDefault="00417D04" w:rsidP="00417D04">
      <w:pPr>
        <w:pStyle w:val="Kop2"/>
      </w:pPr>
      <w:r>
        <w:lastRenderedPageBreak/>
        <w:t>Load and deflection data</w:t>
      </w:r>
    </w:p>
    <w:p w14:paraId="1C9ED22B" w14:textId="51085AD4" w:rsidR="00417D04" w:rsidRDefault="00417D04" w:rsidP="001C02DA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4BF7AA64" w14:textId="77777777" w:rsidR="00417D04" w:rsidRDefault="00417D04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This folder contains 6 excel folders, matching pile 1-6. And 1 pdf containing a manual of the experiment data.  </w:t>
      </w:r>
    </w:p>
    <w:p w14:paraId="69C23D1A" w14:textId="3EDBA763" w:rsidR="00417D04" w:rsidRDefault="00417D04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0BB16021" wp14:editId="6F040E13">
            <wp:extent cx="5616575" cy="1576070"/>
            <wp:effectExtent l="0" t="0" r="3175" b="5080"/>
            <wp:docPr id="133067845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67845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157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83FE3" w14:textId="099CDC14" w:rsidR="00417D04" w:rsidRDefault="00417D04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Each excel contains 4 tab sheets. </w:t>
      </w:r>
    </w:p>
    <w:p w14:paraId="578023DE" w14:textId="025F9D53" w:rsidR="00417D04" w:rsidRDefault="00417D04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292319D3" wp14:editId="42A26EA0">
            <wp:extent cx="5095875" cy="276225"/>
            <wp:effectExtent l="0" t="0" r="9525" b="9525"/>
            <wp:docPr id="142525851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25851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DB826" w14:textId="1AAAB3F0" w:rsidR="00417D04" w:rsidRDefault="00417D04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first two (paal 1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Nulmeting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and Paal 1 Monitoring) are the raw data of the deformations.</w:t>
      </w:r>
    </w:p>
    <w:p w14:paraId="3CC12471" w14:textId="5437EBEC" w:rsidR="00417D04" w:rsidRDefault="00417D04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last </w:t>
      </w:r>
      <w:r w:rsidR="003D13C1">
        <w:rPr>
          <w:rFonts w:ascii="Times New Roman" w:hAnsi="Times New Roman" w:cs="Times New Roman"/>
          <w:sz w:val="20"/>
          <w:szCs w:val="20"/>
          <w:lang w:val="en-GB"/>
        </w:rPr>
        <w:t>third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tab folders (paal 1 per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tijdstip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>) contain</w:t>
      </w:r>
      <w:r w:rsidR="003D13C1">
        <w:rPr>
          <w:rFonts w:ascii="Times New Roman" w:hAnsi="Times New Roman" w:cs="Times New Roman"/>
          <w:sz w:val="20"/>
          <w:szCs w:val="20"/>
          <w:lang w:val="en-GB"/>
        </w:rPr>
        <w:t>s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the deformations for each measuring prism in XYZ for each load step. The load cells (Paal 1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loadcellen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) measure continuously during the whole experiment. They should be matched to the deformations based on the time stamp. </w:t>
      </w:r>
    </w:p>
    <w:p w14:paraId="29488B47" w14:textId="37E4F010" w:rsidR="00417D04" w:rsidRDefault="00417D04" w:rsidP="00417D04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On page 32 of the .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pfd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file ‘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Eindrapportage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Monitoring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proefbelasting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v1.10.PDF’, the sensor names</w:t>
      </w:r>
      <w:r w:rsidR="00D46961">
        <w:rPr>
          <w:rFonts w:ascii="Times New Roman" w:hAnsi="Times New Roman" w:cs="Times New Roman"/>
          <w:sz w:val="20"/>
          <w:szCs w:val="20"/>
          <w:lang w:val="en-GB"/>
        </w:rPr>
        <w:t>, method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and test are explained. </w:t>
      </w:r>
    </w:p>
    <w:p w14:paraId="3F122045" w14:textId="0A689A52" w:rsidR="00417D04" w:rsidRDefault="003D13C1" w:rsidP="00417D04">
      <w:pPr>
        <w:pStyle w:val="Kop2"/>
      </w:pPr>
      <w:proofErr w:type="spellStart"/>
      <w:r>
        <w:t>Microdrilling</w:t>
      </w:r>
      <w:proofErr w:type="spellEnd"/>
      <w:r>
        <w:t xml:space="preserve"> data </w:t>
      </w:r>
    </w:p>
    <w:p w14:paraId="7660604B" w14:textId="21C51430" w:rsidR="003D13C1" w:rsidRPr="00D46961" w:rsidRDefault="003D13C1" w:rsidP="003D13C1">
      <w:pPr>
        <w:rPr>
          <w:rFonts w:ascii="Times New Roman" w:hAnsi="Times New Roman" w:cs="Times New Roman"/>
          <w:sz w:val="20"/>
          <w:szCs w:val="20"/>
        </w:rPr>
      </w:pPr>
      <w:r w:rsidRPr="00D46961">
        <w:rPr>
          <w:rFonts w:ascii="Times New Roman" w:hAnsi="Times New Roman" w:cs="Times New Roman"/>
          <w:sz w:val="20"/>
          <w:szCs w:val="20"/>
        </w:rPr>
        <w:t xml:space="preserve">This folder contains an handout of the drill device, a special readme file on the drills and the names of the </w:t>
      </w:r>
      <w:proofErr w:type="spellStart"/>
      <w:r w:rsidRPr="00D46961">
        <w:rPr>
          <w:rFonts w:ascii="Times New Roman" w:hAnsi="Times New Roman" w:cs="Times New Roman"/>
          <w:sz w:val="20"/>
          <w:szCs w:val="20"/>
        </w:rPr>
        <w:t>rgp</w:t>
      </w:r>
      <w:proofErr w:type="spellEnd"/>
      <w:r w:rsidRPr="00D46961">
        <w:rPr>
          <w:rFonts w:ascii="Times New Roman" w:hAnsi="Times New Roman" w:cs="Times New Roman"/>
          <w:sz w:val="20"/>
          <w:szCs w:val="20"/>
        </w:rPr>
        <w:t xml:space="preserve"> data files.</w:t>
      </w:r>
    </w:p>
    <w:p w14:paraId="418618FB" w14:textId="21978EAD" w:rsidR="003D13C1" w:rsidRPr="003D13C1" w:rsidRDefault="003D13C1" w:rsidP="003D13C1">
      <w:r>
        <w:rPr>
          <w:noProof/>
        </w:rPr>
        <w:drawing>
          <wp:inline distT="0" distB="0" distL="0" distR="0" wp14:anchorId="4E4953D8" wp14:editId="6E6364B6">
            <wp:extent cx="5616575" cy="1578610"/>
            <wp:effectExtent l="0" t="0" r="3175" b="2540"/>
            <wp:docPr id="60601874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01874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157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89952" w14:textId="3E7D6C2A" w:rsidR="00417D04" w:rsidRDefault="003D13C1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>Most important within one data file (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rgp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) is the drill resistance and the drill feed (see below): </w:t>
      </w:r>
    </w:p>
    <w:p w14:paraId="5433404E" w14:textId="5F7D589D" w:rsidR="003D13C1" w:rsidRDefault="003D13C1" w:rsidP="001C02DA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6BD5BCB" wp14:editId="790FFC24">
                <wp:simplePos x="0" y="0"/>
                <wp:positionH relativeFrom="column">
                  <wp:posOffset>8055</wp:posOffset>
                </wp:positionH>
                <wp:positionV relativeFrom="paragraph">
                  <wp:posOffset>2111760</wp:posOffset>
                </wp:positionV>
                <wp:extent cx="458640" cy="39240"/>
                <wp:effectExtent l="95250" t="152400" r="36830" b="151765"/>
                <wp:wrapNone/>
                <wp:docPr id="2052599123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45864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A0DAC1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2" o:spid="_x0000_s1026" type="#_x0000_t75" style="position:absolute;margin-left:-3.6pt;margin-top:157.8pt;width:44.6pt;height:20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CF465B4" wp14:editId="068F2FE3">
                <wp:simplePos x="0" y="0"/>
                <wp:positionH relativeFrom="column">
                  <wp:posOffset>39735</wp:posOffset>
                </wp:positionH>
                <wp:positionV relativeFrom="paragraph">
                  <wp:posOffset>206640</wp:posOffset>
                </wp:positionV>
                <wp:extent cx="487080" cy="27360"/>
                <wp:effectExtent l="95250" t="133350" r="103505" b="163195"/>
                <wp:wrapNone/>
                <wp:docPr id="924661902" name="Inkt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487080" cy="2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7487A2" id="Inkt 1" o:spid="_x0000_s1026" type="#_x0000_t75" style="position:absolute;margin-left:-1.05pt;margin-top:7.75pt;width:46.85pt;height:1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">
                <v:imagedata r:id="rId14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2DD4473" wp14:editId="2E71FE96">
            <wp:extent cx="5616575" cy="3756025"/>
            <wp:effectExtent l="0" t="0" r="3175" b="0"/>
            <wp:docPr id="595761085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76108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375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2B360" w14:textId="5B16E4E4" w:rsidR="003D13C1" w:rsidRPr="001C02DA" w:rsidRDefault="003D13C1" w:rsidP="001C02DA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3D13C1" w:rsidRPr="001C02DA" w:rsidSect="001C02DA">
      <w:pgSz w:w="10773" w:h="14742" w:code="93"/>
      <w:pgMar w:top="754" w:right="1191" w:bottom="2126" w:left="737" w:header="907" w:footer="120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evenAndOddHeaders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DA"/>
    <w:rsid w:val="0009618F"/>
    <w:rsid w:val="000B46EA"/>
    <w:rsid w:val="000E6277"/>
    <w:rsid w:val="00176186"/>
    <w:rsid w:val="00182018"/>
    <w:rsid w:val="001C02DA"/>
    <w:rsid w:val="001D3F20"/>
    <w:rsid w:val="00224A42"/>
    <w:rsid w:val="002503C2"/>
    <w:rsid w:val="00265F2F"/>
    <w:rsid w:val="00277361"/>
    <w:rsid w:val="002F5432"/>
    <w:rsid w:val="0036675F"/>
    <w:rsid w:val="00390EE9"/>
    <w:rsid w:val="003D13C1"/>
    <w:rsid w:val="003D5A4E"/>
    <w:rsid w:val="00417D04"/>
    <w:rsid w:val="004D0826"/>
    <w:rsid w:val="00575065"/>
    <w:rsid w:val="00590632"/>
    <w:rsid w:val="005B138D"/>
    <w:rsid w:val="00642E60"/>
    <w:rsid w:val="008324F1"/>
    <w:rsid w:val="00852616"/>
    <w:rsid w:val="008645E6"/>
    <w:rsid w:val="00865BDE"/>
    <w:rsid w:val="00913677"/>
    <w:rsid w:val="009704E7"/>
    <w:rsid w:val="009C3B49"/>
    <w:rsid w:val="00A41D39"/>
    <w:rsid w:val="00A4376D"/>
    <w:rsid w:val="00A504D9"/>
    <w:rsid w:val="00A65658"/>
    <w:rsid w:val="00A92EF0"/>
    <w:rsid w:val="00AC32D8"/>
    <w:rsid w:val="00B1414B"/>
    <w:rsid w:val="00B14664"/>
    <w:rsid w:val="00B73D80"/>
    <w:rsid w:val="00BA45A8"/>
    <w:rsid w:val="00CB01B3"/>
    <w:rsid w:val="00CB0B25"/>
    <w:rsid w:val="00D46961"/>
    <w:rsid w:val="00D73238"/>
    <w:rsid w:val="00D93415"/>
    <w:rsid w:val="00DC2CAB"/>
    <w:rsid w:val="00DC7FF8"/>
    <w:rsid w:val="00E84DA2"/>
    <w:rsid w:val="00EB763A"/>
    <w:rsid w:val="00ED7673"/>
    <w:rsid w:val="00EF3914"/>
    <w:rsid w:val="00F226E9"/>
    <w:rsid w:val="00FD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59DD4B"/>
  <w15:chartTrackingRefBased/>
  <w15:docId w15:val="{AE34F498-9A28-4689-9C94-D34C9688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C0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C0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Regelnummer">
    <w:name w:val="line number"/>
    <w:basedOn w:val="Standaardalinea-lettertype"/>
    <w:uiPriority w:val="99"/>
    <w:semiHidden/>
    <w:unhideWhenUsed/>
    <w:rsid w:val="001C02DA"/>
  </w:style>
  <w:style w:type="character" w:customStyle="1" w:styleId="Kop1Char">
    <w:name w:val="Kop 1 Char"/>
    <w:basedOn w:val="Standaardalinea-lettertype"/>
    <w:link w:val="Kop1"/>
    <w:uiPriority w:val="9"/>
    <w:rsid w:val="001C02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C02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Geenafstand">
    <w:name w:val="No Spacing"/>
    <w:uiPriority w:val="1"/>
    <w:qFormat/>
    <w:rsid w:val="001C02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ink/ink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customXml" Target="ink/ink1.xml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18T18:25:06.13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0,'999'0,"-960"2,0 2,42 9,34 4,-468-20,176 5,-217-1,622 34,-165-22,0-2,90 3,19-17,-298-3,0-5,-238-54,364 65,0 0,0 0,1-1,-1 1,0 0,0 0,0 0,0 0,0 0,0-1,0 1,0 0,0 0,0 0,0 0,0-1,0 1,0 0,0 0,0 0,0 0,0 0,0-1,0 1,0 0,0 0,0 0,0 0,-1-1,40-1,54 2,391 1,-468-1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3-07-18T18:25:02.770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1,'491'35,"-208"-9,-224-20,-30-3,55 0,-156-1,-90-9,40 0,-430-2,1741 10,-1174-1,7 0,0 0,42-7,-64 7,-1-1,1 1,0 0,0 0,0 0,0 0,0 0,0 0,0 0,0-1,0 1,0 0,0 0,0 0,0 0,0 0,0 0,0-1,0 1,1 0,-1 0,0 0,0 0,0 0,0 0,0 0,0 0,0-1,0 1,0 0,0 0,0 0,1 0,-1 0,0 0,0 0,0 0,0 0,0 0,0 0,0 0,1 0,-1 0,0 0,0 0,-21-4,-30 0,30 4,2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47B7C-9301-461A-848E-DD708B95D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Mart-Jan Hemel</dc:creator>
  <cp:keywords/>
  <dc:description/>
  <cp:lastModifiedBy>Mart-Jan Hemel</cp:lastModifiedBy>
  <cp:revision>3</cp:revision>
  <dcterms:created xsi:type="dcterms:W3CDTF">2023-07-18T17:59:00Z</dcterms:created>
  <dcterms:modified xsi:type="dcterms:W3CDTF">2023-07-18T18:27:00Z</dcterms:modified>
</cp:coreProperties>
</file>