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B9E8F" w14:textId="2B3E9828" w:rsidR="00A843C7" w:rsidRDefault="003B6588" w:rsidP="003B6588">
      <w:pPr>
        <w:pStyle w:val="Heading1"/>
      </w:pPr>
      <w:r>
        <w:t>Supplementary Material A: List of games excluded from the review</w:t>
      </w:r>
    </w:p>
    <w:p w14:paraId="1B600B5A" w14:textId="2AD56944" w:rsidR="009A2B5D" w:rsidRDefault="009A2B5D" w:rsidP="009A2B5D"/>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349"/>
        <w:gridCol w:w="1622"/>
        <w:gridCol w:w="1436"/>
        <w:gridCol w:w="1711"/>
        <w:gridCol w:w="2693"/>
        <w:gridCol w:w="1804"/>
        <w:gridCol w:w="3319"/>
      </w:tblGrid>
      <w:tr w:rsidR="002F1FE8" w:rsidRPr="002F1FE8" w14:paraId="09211B29" w14:textId="77777777" w:rsidTr="002F1FE8">
        <w:trPr>
          <w:trHeight w:val="576"/>
        </w:trPr>
        <w:tc>
          <w:tcPr>
            <w:tcW w:w="188" w:type="pct"/>
            <w:shd w:val="clear" w:color="auto" w:fill="ED7D31" w:themeFill="accent2"/>
            <w:hideMark/>
          </w:tcPr>
          <w:p w14:paraId="1FC24B45" w14:textId="77777777" w:rsidR="009A2B5D" w:rsidRPr="002F1FE8" w:rsidRDefault="009A2B5D" w:rsidP="009A2B5D">
            <w:pPr>
              <w:spacing w:after="0" w:line="240" w:lineRule="auto"/>
              <w:rPr>
                <w:rFonts w:ascii="Trebuchet MS" w:eastAsia="Times New Roman" w:hAnsi="Trebuchet MS" w:cs="Calibri"/>
                <w:b/>
                <w:sz w:val="20"/>
                <w:szCs w:val="18"/>
              </w:rPr>
            </w:pPr>
            <w:r w:rsidRPr="002F1FE8">
              <w:rPr>
                <w:rFonts w:ascii="Trebuchet MS" w:eastAsia="Times New Roman" w:hAnsi="Trebuchet MS" w:cs="Calibri"/>
                <w:b/>
                <w:sz w:val="20"/>
                <w:szCs w:val="18"/>
              </w:rPr>
              <w:t>No.</w:t>
            </w:r>
          </w:p>
        </w:tc>
        <w:tc>
          <w:tcPr>
            <w:tcW w:w="466" w:type="pct"/>
            <w:shd w:val="clear" w:color="auto" w:fill="ED7D31" w:themeFill="accent2"/>
            <w:hideMark/>
          </w:tcPr>
          <w:p w14:paraId="341EC8B6"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Game Name</w:t>
            </w:r>
          </w:p>
        </w:tc>
        <w:tc>
          <w:tcPr>
            <w:tcW w:w="560" w:type="pct"/>
            <w:shd w:val="clear" w:color="auto" w:fill="ED7D31" w:themeFill="accent2"/>
            <w:hideMark/>
          </w:tcPr>
          <w:p w14:paraId="1C06C603"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Authors/online reference</w:t>
            </w:r>
          </w:p>
        </w:tc>
        <w:tc>
          <w:tcPr>
            <w:tcW w:w="496" w:type="pct"/>
            <w:shd w:val="clear" w:color="auto" w:fill="ED7D31" w:themeFill="accent2"/>
            <w:hideMark/>
          </w:tcPr>
          <w:p w14:paraId="4AE7170A"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Players</w:t>
            </w:r>
          </w:p>
        </w:tc>
        <w:tc>
          <w:tcPr>
            <w:tcW w:w="591" w:type="pct"/>
            <w:shd w:val="clear" w:color="auto" w:fill="ED7D31" w:themeFill="accent2"/>
            <w:hideMark/>
          </w:tcPr>
          <w:p w14:paraId="1E6BAC15"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Topic</w:t>
            </w:r>
          </w:p>
        </w:tc>
        <w:tc>
          <w:tcPr>
            <w:tcW w:w="930" w:type="pct"/>
            <w:shd w:val="clear" w:color="auto" w:fill="ED7D31" w:themeFill="accent2"/>
            <w:hideMark/>
          </w:tcPr>
          <w:p w14:paraId="23B5661E"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Game purpose</w:t>
            </w:r>
          </w:p>
        </w:tc>
        <w:tc>
          <w:tcPr>
            <w:tcW w:w="623" w:type="pct"/>
            <w:shd w:val="clear" w:color="auto" w:fill="ED7D31" w:themeFill="accent2"/>
            <w:hideMark/>
          </w:tcPr>
          <w:p w14:paraId="011B4121"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Game purpose category</w:t>
            </w:r>
          </w:p>
        </w:tc>
        <w:tc>
          <w:tcPr>
            <w:tcW w:w="1146" w:type="pct"/>
            <w:shd w:val="clear" w:color="auto" w:fill="ED7D31" w:themeFill="accent2"/>
            <w:hideMark/>
          </w:tcPr>
          <w:p w14:paraId="0D9E3342" w14:textId="77777777" w:rsidR="009A2B5D" w:rsidRPr="002F1FE8" w:rsidRDefault="009A2B5D" w:rsidP="009A2B5D">
            <w:pPr>
              <w:spacing w:after="0" w:line="240" w:lineRule="auto"/>
              <w:rPr>
                <w:rFonts w:ascii="Trebuchet MS" w:eastAsia="Times New Roman" w:hAnsi="Trebuchet MS" w:cs="Calibri"/>
                <w:b/>
                <w:color w:val="000000"/>
                <w:sz w:val="20"/>
                <w:szCs w:val="18"/>
              </w:rPr>
            </w:pPr>
            <w:r w:rsidRPr="002F1FE8">
              <w:rPr>
                <w:rFonts w:ascii="Trebuchet MS" w:eastAsia="Times New Roman" w:hAnsi="Trebuchet MS" w:cs="Calibri"/>
                <w:b/>
                <w:color w:val="000000"/>
                <w:sz w:val="20"/>
                <w:szCs w:val="18"/>
              </w:rPr>
              <w:t>Reason for exclusion</w:t>
            </w:r>
          </w:p>
        </w:tc>
      </w:tr>
      <w:tr w:rsidR="002F1FE8" w:rsidRPr="002F1FE8" w14:paraId="33904CCC" w14:textId="77777777" w:rsidTr="002F1FE8">
        <w:trPr>
          <w:trHeight w:val="1817"/>
        </w:trPr>
        <w:tc>
          <w:tcPr>
            <w:tcW w:w="188" w:type="pct"/>
            <w:shd w:val="clear" w:color="auto" w:fill="auto"/>
            <w:hideMark/>
          </w:tcPr>
          <w:p w14:paraId="561BAB01"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1</w:t>
            </w:r>
          </w:p>
        </w:tc>
        <w:tc>
          <w:tcPr>
            <w:tcW w:w="466" w:type="pct"/>
            <w:shd w:val="clear" w:color="auto" w:fill="auto"/>
            <w:hideMark/>
          </w:tcPr>
          <w:p w14:paraId="7B542932"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Aqua </w:t>
            </w:r>
            <w:proofErr w:type="spellStart"/>
            <w:r w:rsidRPr="002F1FE8">
              <w:rPr>
                <w:rFonts w:ascii="Trebuchet MS" w:eastAsia="Times New Roman" w:hAnsi="Trebuchet MS" w:cs="Calibri"/>
                <w:color w:val="000000"/>
                <w:sz w:val="18"/>
                <w:szCs w:val="18"/>
              </w:rPr>
              <w:t>republica</w:t>
            </w:r>
            <w:proofErr w:type="spellEnd"/>
          </w:p>
        </w:tc>
        <w:tc>
          <w:tcPr>
            <w:tcW w:w="560" w:type="pct"/>
            <w:shd w:val="clear" w:color="auto" w:fill="auto"/>
            <w:hideMark/>
          </w:tcPr>
          <w:p w14:paraId="66BD5A5F" w14:textId="77777777" w:rsidR="009A2B5D" w:rsidRPr="002F1FE8" w:rsidRDefault="009A2B5D" w:rsidP="009A2B5D">
            <w:pPr>
              <w:spacing w:after="0" w:line="240" w:lineRule="auto"/>
              <w:rPr>
                <w:rFonts w:ascii="Trebuchet MS" w:eastAsia="Times New Roman" w:hAnsi="Trebuchet MS" w:cs="Calibri"/>
                <w:color w:val="000000"/>
                <w:sz w:val="18"/>
                <w:szCs w:val="18"/>
                <w:lang w:val="fr-BE"/>
              </w:rPr>
            </w:pPr>
            <w:r w:rsidRPr="002F1FE8">
              <w:rPr>
                <w:rFonts w:ascii="Trebuchet MS" w:eastAsia="Times New Roman" w:hAnsi="Trebuchet MS" w:cs="Calibri"/>
                <w:color w:val="000000"/>
                <w:sz w:val="18"/>
                <w:szCs w:val="18"/>
                <w:lang w:val="fr-BE"/>
              </w:rPr>
              <w:t>UNEP-DHI Centre (https://www.unepdhi.org/aqua-republica/)</w:t>
            </w:r>
          </w:p>
        </w:tc>
        <w:tc>
          <w:tcPr>
            <w:tcW w:w="496" w:type="pct"/>
            <w:shd w:val="clear" w:color="auto" w:fill="auto"/>
            <w:hideMark/>
          </w:tcPr>
          <w:p w14:paraId="0940EE6B"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Students</w:t>
            </w:r>
            <w:bookmarkStart w:id="0" w:name="_GoBack"/>
            <w:bookmarkEnd w:id="0"/>
          </w:p>
        </w:tc>
        <w:tc>
          <w:tcPr>
            <w:tcW w:w="591" w:type="pct"/>
            <w:shd w:val="clear" w:color="auto" w:fill="auto"/>
            <w:hideMark/>
          </w:tcPr>
          <w:p w14:paraId="1B0734AC" w14:textId="05F5EBF8" w:rsidR="009A2B5D" w:rsidRPr="002F1FE8" w:rsidRDefault="002F1FE8"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Integrated</w:t>
            </w:r>
            <w:r w:rsidR="009A2B5D" w:rsidRPr="002F1FE8">
              <w:rPr>
                <w:rFonts w:ascii="Trebuchet MS" w:eastAsia="Times New Roman" w:hAnsi="Trebuchet MS" w:cs="Calibri"/>
                <w:sz w:val="18"/>
                <w:szCs w:val="18"/>
              </w:rPr>
              <w:t xml:space="preserve"> Water Resource Management (IWRM)</w:t>
            </w:r>
          </w:p>
        </w:tc>
        <w:tc>
          <w:tcPr>
            <w:tcW w:w="930" w:type="pct"/>
            <w:shd w:val="clear" w:color="auto" w:fill="auto"/>
            <w:hideMark/>
          </w:tcPr>
          <w:p w14:paraId="7E7C6DFE"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To promote sustainable water resource management through experience gained by making decisions to manage a catchment in real life scenarios.</w:t>
            </w:r>
          </w:p>
        </w:tc>
        <w:tc>
          <w:tcPr>
            <w:tcW w:w="623" w:type="pct"/>
            <w:shd w:val="clear" w:color="auto" w:fill="auto"/>
            <w:hideMark/>
          </w:tcPr>
          <w:p w14:paraId="06949C5E" w14:textId="36414808" w:rsidR="009A2B5D" w:rsidRPr="002F1FE8" w:rsidRDefault="009A2B5D" w:rsidP="00FB5C33">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color w:val="000000"/>
                <w:sz w:val="18"/>
                <w:szCs w:val="18"/>
              </w:rPr>
              <w:t>, knowledge sharing (educative)</w:t>
            </w:r>
          </w:p>
        </w:tc>
        <w:tc>
          <w:tcPr>
            <w:tcW w:w="1146" w:type="pct"/>
            <w:shd w:val="clear" w:color="auto" w:fill="auto"/>
            <w:hideMark/>
          </w:tcPr>
          <w:p w14:paraId="0E3F75A1" w14:textId="604E53B9"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Three selection criteria not met: (1) The game focuses on water </w:t>
            </w:r>
            <w:r w:rsidR="002F1FE8" w:rsidRPr="002F1FE8">
              <w:rPr>
                <w:rFonts w:ascii="Trebuchet MS" w:eastAsia="Times New Roman" w:hAnsi="Trebuchet MS" w:cs="Calibri"/>
                <w:color w:val="000000"/>
                <w:sz w:val="18"/>
                <w:szCs w:val="18"/>
              </w:rPr>
              <w:t>management</w:t>
            </w:r>
            <w:r w:rsidRPr="002F1FE8">
              <w:rPr>
                <w:rFonts w:ascii="Trebuchet MS" w:eastAsia="Times New Roman" w:hAnsi="Trebuchet MS" w:cs="Calibri"/>
                <w:color w:val="000000"/>
                <w:sz w:val="18"/>
                <w:szCs w:val="18"/>
              </w:rPr>
              <w:t xml:space="preserve"> at a catchment level with no explicit focus on urban areas/cities. (2) Not targeted at </w:t>
            </w:r>
            <w:r w:rsidR="002F1FE8" w:rsidRPr="002F1FE8">
              <w:rPr>
                <w:rFonts w:ascii="Trebuchet MS" w:eastAsia="Times New Roman" w:hAnsi="Trebuchet MS" w:cs="Calibri"/>
                <w:color w:val="000000"/>
                <w:sz w:val="18"/>
                <w:szCs w:val="18"/>
              </w:rPr>
              <w:t>professionals</w:t>
            </w:r>
            <w:r w:rsidRPr="002F1FE8">
              <w:rPr>
                <w:rFonts w:ascii="Trebuchet MS" w:eastAsia="Times New Roman" w:hAnsi="Trebuchet MS" w:cs="Calibri"/>
                <w:color w:val="000000"/>
                <w:sz w:val="18"/>
                <w:szCs w:val="18"/>
              </w:rPr>
              <w:t xml:space="preserve"> (3) Non-academic game: information on game play and game design not available online</w:t>
            </w:r>
          </w:p>
        </w:tc>
      </w:tr>
      <w:tr w:rsidR="002F1FE8" w:rsidRPr="002F1FE8" w14:paraId="5647B37A" w14:textId="77777777" w:rsidTr="002F1FE8">
        <w:trPr>
          <w:trHeight w:val="1728"/>
        </w:trPr>
        <w:tc>
          <w:tcPr>
            <w:tcW w:w="188" w:type="pct"/>
            <w:shd w:val="clear" w:color="auto" w:fill="auto"/>
            <w:hideMark/>
          </w:tcPr>
          <w:p w14:paraId="41DF0780"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2</w:t>
            </w:r>
          </w:p>
        </w:tc>
        <w:tc>
          <w:tcPr>
            <w:tcW w:w="466" w:type="pct"/>
            <w:shd w:val="clear" w:color="auto" w:fill="auto"/>
            <w:hideMark/>
          </w:tcPr>
          <w:p w14:paraId="4E76B652" w14:textId="77777777" w:rsidR="009A2B5D" w:rsidRPr="002F1FE8" w:rsidRDefault="009A2B5D" w:rsidP="009A2B5D">
            <w:pPr>
              <w:spacing w:after="0" w:line="240" w:lineRule="auto"/>
              <w:rPr>
                <w:rFonts w:ascii="Trebuchet MS" w:eastAsia="Times New Roman" w:hAnsi="Trebuchet MS" w:cs="Calibri"/>
                <w:color w:val="000000"/>
                <w:sz w:val="18"/>
                <w:szCs w:val="18"/>
              </w:rPr>
            </w:pPr>
            <w:proofErr w:type="spellStart"/>
            <w:r w:rsidRPr="002F1FE8">
              <w:rPr>
                <w:rFonts w:ascii="Trebuchet MS" w:eastAsia="Times New Roman" w:hAnsi="Trebuchet MS" w:cs="Calibri"/>
                <w:color w:val="000000"/>
                <w:sz w:val="18"/>
                <w:szCs w:val="18"/>
              </w:rPr>
              <w:t>Aqualibrium</w:t>
            </w:r>
            <w:proofErr w:type="spellEnd"/>
          </w:p>
        </w:tc>
        <w:tc>
          <w:tcPr>
            <w:tcW w:w="560" w:type="pct"/>
            <w:shd w:val="clear" w:color="auto" w:fill="auto"/>
            <w:hideMark/>
          </w:tcPr>
          <w:p w14:paraId="3B3D5A21" w14:textId="77777777" w:rsidR="009A2B5D" w:rsidRPr="002F1FE8" w:rsidRDefault="00106CF7" w:rsidP="009A2B5D">
            <w:pPr>
              <w:spacing w:after="0" w:line="240" w:lineRule="auto"/>
              <w:rPr>
                <w:rFonts w:ascii="Trebuchet MS" w:eastAsia="Times New Roman" w:hAnsi="Trebuchet MS" w:cs="Calibri"/>
                <w:color w:val="0563C1"/>
                <w:sz w:val="18"/>
                <w:szCs w:val="18"/>
                <w:u w:val="single"/>
              </w:rPr>
            </w:pPr>
            <w:hyperlink r:id="rId5" w:history="1">
              <w:proofErr w:type="spellStart"/>
              <w:r w:rsidR="009A2B5D" w:rsidRPr="002F1FE8">
                <w:rPr>
                  <w:rFonts w:ascii="Trebuchet MS" w:eastAsia="Times New Roman" w:hAnsi="Trebuchet MS" w:cs="Calibri"/>
                  <w:color w:val="0563C1"/>
                  <w:sz w:val="18"/>
                  <w:szCs w:val="18"/>
                  <w:u w:val="single"/>
                </w:rPr>
                <w:t>Aqualibrium</w:t>
              </w:r>
              <w:proofErr w:type="spellEnd"/>
              <w:r w:rsidR="009A2B5D" w:rsidRPr="002F1FE8">
                <w:rPr>
                  <w:rFonts w:ascii="Trebuchet MS" w:eastAsia="Times New Roman" w:hAnsi="Trebuchet MS" w:cs="Calibri"/>
                  <w:color w:val="0563C1"/>
                  <w:sz w:val="18"/>
                  <w:szCs w:val="18"/>
                  <w:u w:val="single"/>
                </w:rPr>
                <w:t xml:space="preserve"> game (algorithmik.org.au)</w:t>
              </w:r>
            </w:hyperlink>
          </w:p>
        </w:tc>
        <w:tc>
          <w:tcPr>
            <w:tcW w:w="496" w:type="pct"/>
            <w:shd w:val="clear" w:color="auto" w:fill="auto"/>
            <w:hideMark/>
          </w:tcPr>
          <w:p w14:paraId="3BB784DF"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Students</w:t>
            </w:r>
          </w:p>
        </w:tc>
        <w:tc>
          <w:tcPr>
            <w:tcW w:w="591" w:type="pct"/>
            <w:shd w:val="clear" w:color="auto" w:fill="auto"/>
            <w:hideMark/>
          </w:tcPr>
          <w:p w14:paraId="0A713389"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Water distribution system</w:t>
            </w:r>
          </w:p>
        </w:tc>
        <w:tc>
          <w:tcPr>
            <w:tcW w:w="930" w:type="pct"/>
            <w:shd w:val="clear" w:color="auto" w:fill="auto"/>
            <w:hideMark/>
          </w:tcPr>
          <w:p w14:paraId="33D2BE0D" w14:textId="7DBDDA5C" w:rsidR="009A2B5D" w:rsidRPr="002F1FE8" w:rsidRDefault="0030441F" w:rsidP="0030441F">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To</w:t>
            </w:r>
            <w:r w:rsidR="009A2B5D" w:rsidRPr="002F1FE8">
              <w:rPr>
                <w:rFonts w:ascii="Trebuchet MS" w:eastAsia="Times New Roman" w:hAnsi="Trebuchet MS" w:cs="Calibri"/>
                <w:color w:val="000000"/>
                <w:sz w:val="18"/>
                <w:szCs w:val="18"/>
              </w:rPr>
              <w:t xml:space="preserve"> distribute a quantity of water equally between three points on a grid using a network of pipes. Teams are judged on how well they can achieve this task after a certain period of testing.</w:t>
            </w:r>
          </w:p>
        </w:tc>
        <w:tc>
          <w:tcPr>
            <w:tcW w:w="623" w:type="pct"/>
            <w:shd w:val="clear" w:color="auto" w:fill="auto"/>
            <w:hideMark/>
          </w:tcPr>
          <w:p w14:paraId="36D1C3CD"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(educative)</w:t>
            </w:r>
          </w:p>
        </w:tc>
        <w:tc>
          <w:tcPr>
            <w:tcW w:w="1146" w:type="pct"/>
            <w:shd w:val="clear" w:color="auto" w:fill="auto"/>
            <w:hideMark/>
          </w:tcPr>
          <w:p w14:paraId="28516977"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Two selection criteria not met: (1) The game was primarily made as an educational tool and is not targeted at professionals (2) Non-academic game: information on game play and game design not available online</w:t>
            </w:r>
          </w:p>
        </w:tc>
      </w:tr>
      <w:tr w:rsidR="002F1FE8" w:rsidRPr="002F1FE8" w14:paraId="2179D5CA" w14:textId="77777777" w:rsidTr="002F1FE8">
        <w:trPr>
          <w:trHeight w:val="2016"/>
        </w:trPr>
        <w:tc>
          <w:tcPr>
            <w:tcW w:w="188" w:type="pct"/>
            <w:shd w:val="clear" w:color="auto" w:fill="auto"/>
            <w:hideMark/>
          </w:tcPr>
          <w:p w14:paraId="17BD2078"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3</w:t>
            </w:r>
          </w:p>
        </w:tc>
        <w:tc>
          <w:tcPr>
            <w:tcW w:w="466" w:type="pct"/>
            <w:shd w:val="clear" w:color="auto" w:fill="auto"/>
            <w:hideMark/>
          </w:tcPr>
          <w:p w14:paraId="2B6C27C0"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Atoll</w:t>
            </w:r>
          </w:p>
        </w:tc>
        <w:tc>
          <w:tcPr>
            <w:tcW w:w="560" w:type="pct"/>
            <w:shd w:val="clear" w:color="auto" w:fill="auto"/>
            <w:hideMark/>
          </w:tcPr>
          <w:p w14:paraId="6F3DB9E1" w14:textId="1ABAAE3F" w:rsidR="009A2B5D" w:rsidRPr="002F1FE8" w:rsidRDefault="002F1FE8" w:rsidP="009A2B5D">
            <w:pPr>
              <w:spacing w:after="0" w:line="240" w:lineRule="auto"/>
              <w:rPr>
                <w:rFonts w:ascii="Trebuchet MS" w:eastAsia="Times New Roman" w:hAnsi="Trebuchet MS" w:cs="Calibri"/>
                <w:sz w:val="18"/>
                <w:szCs w:val="18"/>
              </w:rPr>
            </w:pPr>
            <w:r>
              <w:rPr>
                <w:rFonts w:ascii="Trebuchet MS" w:eastAsia="Times New Roman" w:hAnsi="Trebuchet MS" w:cs="Calibri"/>
                <w:color w:val="000000"/>
                <w:sz w:val="18"/>
                <w:szCs w:val="20"/>
                <w:lang w:val="fr-BE"/>
              </w:rPr>
              <w:fldChar w:fldCharType="begin" w:fldLock="1"/>
            </w:r>
            <w:r w:rsidR="00D243A4">
              <w:rPr>
                <w:rFonts w:ascii="Trebuchet MS" w:eastAsia="Times New Roman" w:hAnsi="Trebuchet MS" w:cs="Calibri"/>
                <w:color w:val="000000"/>
                <w:sz w:val="18"/>
                <w:szCs w:val="20"/>
              </w:rPr>
              <w:instrText>ADDIN CSL_CITATION {"citationItems":[{"id":"ITEM-1","itemData":{"abstract":"Titeem, \"The AtollGame experience: from knowledge engineering to a computer-assisted role playing game\" (2006). SMART Infrastructure Facility-Papers. 19.","author":[{"dropping-particle":"","family":"Dray","given":"A","non-dropping-particle":"","parse-names":false,"suffix":""},{"dropping-particle":"","family":"Perez","given":"Pascal","non-dropping-particle":"","parse-names":false,"suffix":""},{"dropping-particle":"","family":"Jones","given":"N.","non-dropping-particle":"","parse-names":false,"suffix":""},{"dropping-particle":"","family":"Page","given":"C.","non-dropping-particle":"Le","parse-names":false,"suffix":""},{"dropping-particle":"","family":"D'Aquino","given":"P.","non-dropping-particle":"","parse-names":false,"suffix":""},{"dropping-particle":"","family":"White","given":"I.","non-dropping-particle":"","parse-names":false,"suffix":""},{"dropping-particle":"","family":"Auatabu","given":"T.","non-dropping-particle":"","parse-names":false,"suffix":""}],"container-title":"Journal of Artificial Societies and Social Simulation","id":"ITEM-1","issue":"1","issued":{"date-parts":[["2006"]]},"page":"1-11","title":"The Atoll game experience: From knowledge engineering to a computer-assisted role playing game","type":"article-journal","volume":"9"},"uris":["http://www.mendeley.com/documents/?uuid=0eb56bca-3938-31f0-af1f-7df8ff83356c","http://www.mendeley.com/documents/?uuid=9956d7aa-52e5-4dd6-a9cc-7649bcefa091"]}],"mendeley":{"formattedCitation":"(Dray et al., 2006)","manualFormatting":"Dray et al. (2006)","plainTextFormattedCitation":"(Dray et al., 2006)","previouslyFormattedCitation":"(Dray et al., 2006)"},"properties":{"noteIndex":0},"schema":"https://github.com/citation-style-language/schema/raw/master/csl-citation.json"}</w:instrText>
            </w:r>
            <w:r>
              <w:rPr>
                <w:rFonts w:ascii="Trebuchet MS" w:eastAsia="Times New Roman" w:hAnsi="Trebuchet MS" w:cs="Calibri"/>
                <w:color w:val="000000"/>
                <w:sz w:val="18"/>
                <w:szCs w:val="20"/>
                <w:lang w:val="fr-BE"/>
              </w:rPr>
              <w:fldChar w:fldCharType="separate"/>
            </w:r>
            <w:r w:rsidRPr="00F16BC7">
              <w:rPr>
                <w:rFonts w:ascii="Trebuchet MS" w:eastAsia="Times New Roman" w:hAnsi="Trebuchet MS" w:cs="Calibri"/>
                <w:noProof/>
                <w:color w:val="000000"/>
                <w:sz w:val="18"/>
                <w:szCs w:val="20"/>
              </w:rPr>
              <w:t xml:space="preserve">Dray et al. </w:t>
            </w:r>
            <w:r>
              <w:rPr>
                <w:rFonts w:ascii="Trebuchet MS" w:eastAsia="Times New Roman" w:hAnsi="Trebuchet MS" w:cs="Calibri"/>
                <w:noProof/>
                <w:color w:val="000000"/>
                <w:sz w:val="18"/>
                <w:szCs w:val="20"/>
              </w:rPr>
              <w:t>(</w:t>
            </w:r>
            <w:r w:rsidRPr="00F16BC7">
              <w:rPr>
                <w:rFonts w:ascii="Trebuchet MS" w:eastAsia="Times New Roman" w:hAnsi="Trebuchet MS" w:cs="Calibri"/>
                <w:noProof/>
                <w:color w:val="000000"/>
                <w:sz w:val="18"/>
                <w:szCs w:val="20"/>
              </w:rPr>
              <w:t>2006)</w:t>
            </w:r>
            <w:r>
              <w:rPr>
                <w:rFonts w:ascii="Trebuchet MS" w:eastAsia="Times New Roman" w:hAnsi="Trebuchet MS" w:cs="Calibri"/>
                <w:color w:val="000000"/>
                <w:sz w:val="18"/>
                <w:szCs w:val="20"/>
                <w:lang w:val="fr-BE"/>
              </w:rPr>
              <w:fldChar w:fldCharType="end"/>
            </w:r>
          </w:p>
        </w:tc>
        <w:tc>
          <w:tcPr>
            <w:tcW w:w="496" w:type="pct"/>
            <w:shd w:val="clear" w:color="auto" w:fill="auto"/>
            <w:hideMark/>
          </w:tcPr>
          <w:p w14:paraId="2E10D15E"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General public (residents of the atoll)</w:t>
            </w:r>
          </w:p>
        </w:tc>
        <w:tc>
          <w:tcPr>
            <w:tcW w:w="591" w:type="pct"/>
            <w:shd w:val="clear" w:color="auto" w:fill="auto"/>
            <w:hideMark/>
          </w:tcPr>
          <w:p w14:paraId="563CDAE3"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Groundwater management</w:t>
            </w:r>
          </w:p>
        </w:tc>
        <w:tc>
          <w:tcPr>
            <w:tcW w:w="930" w:type="pct"/>
            <w:shd w:val="clear" w:color="auto" w:fill="auto"/>
            <w:hideMark/>
          </w:tcPr>
          <w:p w14:paraId="77A62B33"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To provide relevant information to local stakeholders to facilitate dialogue and devise sustainable water management practices.</w:t>
            </w:r>
          </w:p>
        </w:tc>
        <w:tc>
          <w:tcPr>
            <w:tcW w:w="623" w:type="pct"/>
            <w:shd w:val="clear" w:color="auto" w:fill="auto"/>
            <w:hideMark/>
          </w:tcPr>
          <w:p w14:paraId="3CD44395"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Simulation, data exploration and collection</w:t>
            </w:r>
          </w:p>
        </w:tc>
        <w:tc>
          <w:tcPr>
            <w:tcW w:w="1146" w:type="pct"/>
            <w:shd w:val="clear" w:color="auto" w:fill="auto"/>
            <w:hideMark/>
          </w:tcPr>
          <w:p w14:paraId="36316EF1"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Three selection criteria not met: (1) focused on an island and not urban/</w:t>
            </w:r>
            <w:proofErr w:type="spellStart"/>
            <w:r w:rsidRPr="002F1FE8">
              <w:rPr>
                <w:rFonts w:ascii="Trebuchet MS" w:eastAsia="Times New Roman" w:hAnsi="Trebuchet MS" w:cs="Calibri"/>
                <w:sz w:val="18"/>
                <w:szCs w:val="18"/>
              </w:rPr>
              <w:t>peri</w:t>
            </w:r>
            <w:proofErr w:type="spellEnd"/>
            <w:r w:rsidRPr="002F1FE8">
              <w:rPr>
                <w:rFonts w:ascii="Trebuchet MS" w:eastAsia="Times New Roman" w:hAnsi="Trebuchet MS" w:cs="Calibri"/>
                <w:sz w:val="18"/>
                <w:szCs w:val="18"/>
              </w:rPr>
              <w:t>-urban area (2) not targeted at professionals</w:t>
            </w:r>
          </w:p>
        </w:tc>
      </w:tr>
      <w:tr w:rsidR="002F1FE8" w:rsidRPr="002F1FE8" w14:paraId="072D0FEC" w14:textId="77777777" w:rsidTr="002F1FE8">
        <w:trPr>
          <w:trHeight w:val="1152"/>
        </w:trPr>
        <w:tc>
          <w:tcPr>
            <w:tcW w:w="188" w:type="pct"/>
            <w:shd w:val="clear" w:color="auto" w:fill="auto"/>
            <w:hideMark/>
          </w:tcPr>
          <w:p w14:paraId="5A0B6FBD" w14:textId="77777777" w:rsidR="009A2B5D" w:rsidRPr="002F1FE8" w:rsidRDefault="009A2B5D" w:rsidP="009A2B5D">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4</w:t>
            </w:r>
          </w:p>
        </w:tc>
        <w:tc>
          <w:tcPr>
            <w:tcW w:w="466" w:type="pct"/>
            <w:shd w:val="clear" w:color="auto" w:fill="auto"/>
            <w:hideMark/>
          </w:tcPr>
          <w:p w14:paraId="098A4EAF" w14:textId="77777777" w:rsidR="009A2B5D" w:rsidRPr="002F1FE8" w:rsidRDefault="009A2B5D" w:rsidP="009A2B5D">
            <w:pPr>
              <w:spacing w:after="0" w:line="240" w:lineRule="auto"/>
              <w:rPr>
                <w:rFonts w:ascii="Trebuchet MS" w:eastAsia="Times New Roman" w:hAnsi="Trebuchet MS" w:cs="Calibri"/>
                <w:color w:val="000000"/>
                <w:sz w:val="18"/>
                <w:szCs w:val="18"/>
              </w:rPr>
            </w:pPr>
            <w:proofErr w:type="spellStart"/>
            <w:r w:rsidRPr="002F1FE8">
              <w:rPr>
                <w:rFonts w:ascii="Trebuchet MS" w:eastAsia="Times New Roman" w:hAnsi="Trebuchet MS" w:cs="Calibri"/>
                <w:color w:val="000000"/>
                <w:sz w:val="18"/>
                <w:szCs w:val="18"/>
              </w:rPr>
              <w:t>CityOne</w:t>
            </w:r>
            <w:proofErr w:type="spellEnd"/>
          </w:p>
        </w:tc>
        <w:tc>
          <w:tcPr>
            <w:tcW w:w="560" w:type="pct"/>
            <w:shd w:val="clear" w:color="auto" w:fill="auto"/>
            <w:hideMark/>
          </w:tcPr>
          <w:p w14:paraId="19F9581C" w14:textId="77777777" w:rsidR="009A2B5D" w:rsidRPr="002F1FE8" w:rsidRDefault="00106CF7" w:rsidP="009A2B5D">
            <w:pPr>
              <w:spacing w:after="0" w:line="240" w:lineRule="auto"/>
              <w:rPr>
                <w:rFonts w:ascii="Trebuchet MS" w:eastAsia="Times New Roman" w:hAnsi="Trebuchet MS" w:cs="Calibri"/>
                <w:color w:val="0563C1"/>
                <w:sz w:val="18"/>
                <w:szCs w:val="18"/>
                <w:u w:val="single"/>
              </w:rPr>
            </w:pPr>
            <w:hyperlink r:id="rId6" w:history="1">
              <w:r w:rsidR="009A2B5D" w:rsidRPr="002F1FE8">
                <w:rPr>
                  <w:rFonts w:ascii="Trebuchet MS" w:eastAsia="Times New Roman" w:hAnsi="Trebuchet MS" w:cs="Calibri"/>
                  <w:color w:val="0563C1"/>
                  <w:sz w:val="18"/>
                  <w:szCs w:val="18"/>
                  <w:u w:val="single"/>
                </w:rPr>
                <w:t>http://gamesforcities.com/database/cityone-a-smarter-planet-game/</w:t>
              </w:r>
            </w:hyperlink>
          </w:p>
        </w:tc>
        <w:tc>
          <w:tcPr>
            <w:tcW w:w="496" w:type="pct"/>
            <w:shd w:val="clear" w:color="auto" w:fill="auto"/>
            <w:hideMark/>
          </w:tcPr>
          <w:p w14:paraId="0DB5D70F"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Industry and business client</w:t>
            </w:r>
          </w:p>
        </w:tc>
        <w:tc>
          <w:tcPr>
            <w:tcW w:w="591" w:type="pct"/>
            <w:shd w:val="clear" w:color="auto" w:fill="auto"/>
            <w:hideMark/>
          </w:tcPr>
          <w:p w14:paraId="1408065C"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Sustainability, drinking water consumption</w:t>
            </w:r>
          </w:p>
        </w:tc>
        <w:tc>
          <w:tcPr>
            <w:tcW w:w="930" w:type="pct"/>
            <w:shd w:val="clear" w:color="auto" w:fill="auto"/>
            <w:hideMark/>
          </w:tcPr>
          <w:p w14:paraId="12E8BBD6"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In the game, players transform cities by implementing alternatives in areas of energy, water, retail and banking.</w:t>
            </w:r>
          </w:p>
        </w:tc>
        <w:tc>
          <w:tcPr>
            <w:tcW w:w="623" w:type="pct"/>
            <w:shd w:val="clear" w:color="auto" w:fill="auto"/>
            <w:hideMark/>
          </w:tcPr>
          <w:p w14:paraId="057AAE01" w14:textId="01751D99" w:rsidR="009A2B5D" w:rsidRPr="002F1FE8" w:rsidRDefault="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Decision</w:t>
            </w:r>
            <w:r w:rsidR="00FB5C33">
              <w:rPr>
                <w:rFonts w:ascii="Trebuchet MS" w:eastAsia="Times New Roman" w:hAnsi="Trebuchet MS" w:cs="Calibri"/>
                <w:color w:val="000000"/>
                <w:sz w:val="18"/>
                <w:szCs w:val="18"/>
              </w:rPr>
              <w:t>-making</w:t>
            </w:r>
          </w:p>
        </w:tc>
        <w:tc>
          <w:tcPr>
            <w:tcW w:w="1146" w:type="pct"/>
            <w:shd w:val="clear" w:color="auto" w:fill="auto"/>
            <w:hideMark/>
          </w:tcPr>
          <w:p w14:paraId="4E7204C0" w14:textId="77777777" w:rsidR="009A2B5D" w:rsidRPr="002F1FE8" w:rsidRDefault="009A2B5D" w:rsidP="009A2B5D">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Non-academic game: information on game play and game design not available online</w:t>
            </w:r>
          </w:p>
        </w:tc>
      </w:tr>
      <w:tr w:rsidR="007F130C" w:rsidRPr="002F1FE8" w14:paraId="4A0BA3F5" w14:textId="77777777" w:rsidTr="002F1FE8">
        <w:trPr>
          <w:trHeight w:val="1152"/>
        </w:trPr>
        <w:tc>
          <w:tcPr>
            <w:tcW w:w="188" w:type="pct"/>
            <w:shd w:val="clear" w:color="auto" w:fill="auto"/>
          </w:tcPr>
          <w:p w14:paraId="6515A287" w14:textId="06F18C3F"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t>5</w:t>
            </w:r>
          </w:p>
        </w:tc>
        <w:tc>
          <w:tcPr>
            <w:tcW w:w="466" w:type="pct"/>
            <w:shd w:val="clear" w:color="auto" w:fill="auto"/>
          </w:tcPr>
          <w:p w14:paraId="0A0911F4" w14:textId="2E003F98"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sz w:val="18"/>
                <w:szCs w:val="20"/>
              </w:rPr>
              <w:t xml:space="preserve">Drop! H2O / Smart H20 </w:t>
            </w:r>
          </w:p>
        </w:tc>
        <w:tc>
          <w:tcPr>
            <w:tcW w:w="560" w:type="pct"/>
            <w:shd w:val="clear" w:color="auto" w:fill="auto"/>
          </w:tcPr>
          <w:p w14:paraId="19026940" w14:textId="5A946663" w:rsidR="007F130C" w:rsidRPr="007F130C" w:rsidRDefault="007F130C" w:rsidP="007F130C">
            <w:pPr>
              <w:spacing w:after="0" w:line="240" w:lineRule="auto"/>
              <w:rPr>
                <w:sz w:val="18"/>
              </w:rPr>
            </w:pPr>
            <w:r w:rsidRPr="007F130C">
              <w:rPr>
                <w:rFonts w:ascii="Trebuchet MS" w:hAnsi="Trebuchet MS" w:cs="Calibri"/>
                <w:sz w:val="18"/>
                <w:szCs w:val="20"/>
              </w:rPr>
              <w:t>Novak et. al (2018)</w:t>
            </w:r>
          </w:p>
        </w:tc>
        <w:tc>
          <w:tcPr>
            <w:tcW w:w="496" w:type="pct"/>
            <w:shd w:val="clear" w:color="auto" w:fill="auto"/>
          </w:tcPr>
          <w:p w14:paraId="0C8C8B27" w14:textId="0A28B856"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color w:val="000000"/>
                <w:sz w:val="18"/>
                <w:szCs w:val="20"/>
              </w:rPr>
              <w:t>General public (water consumers)</w:t>
            </w:r>
          </w:p>
        </w:tc>
        <w:tc>
          <w:tcPr>
            <w:tcW w:w="591" w:type="pct"/>
            <w:shd w:val="clear" w:color="auto" w:fill="auto"/>
          </w:tcPr>
          <w:p w14:paraId="06C314EA" w14:textId="573482F3"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sz w:val="18"/>
                <w:szCs w:val="20"/>
              </w:rPr>
              <w:t>Reducing and monitoring drinking water consumption</w:t>
            </w:r>
          </w:p>
        </w:tc>
        <w:tc>
          <w:tcPr>
            <w:tcW w:w="930" w:type="pct"/>
            <w:shd w:val="clear" w:color="auto" w:fill="auto"/>
          </w:tcPr>
          <w:p w14:paraId="0505FBE6" w14:textId="44B2A7B4"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sz w:val="18"/>
                <w:szCs w:val="20"/>
              </w:rPr>
              <w:t>Stimulate consumers to save water by changing their water consumption habits through their interaction with a behavioral change support system</w:t>
            </w:r>
          </w:p>
        </w:tc>
        <w:tc>
          <w:tcPr>
            <w:tcW w:w="623" w:type="pct"/>
            <w:shd w:val="clear" w:color="auto" w:fill="auto"/>
          </w:tcPr>
          <w:p w14:paraId="519D6472" w14:textId="054901D3"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sz w:val="18"/>
                <w:szCs w:val="20"/>
              </w:rPr>
              <w:t>Persuasive game (behavior change)</w:t>
            </w:r>
          </w:p>
        </w:tc>
        <w:tc>
          <w:tcPr>
            <w:tcW w:w="1146" w:type="pct"/>
            <w:shd w:val="clear" w:color="auto" w:fill="auto"/>
          </w:tcPr>
          <w:p w14:paraId="1E23449B" w14:textId="6875B6C5" w:rsidR="007F130C" w:rsidRPr="007F130C" w:rsidRDefault="007F130C" w:rsidP="007F130C">
            <w:pPr>
              <w:spacing w:after="0" w:line="240" w:lineRule="auto"/>
              <w:rPr>
                <w:rFonts w:ascii="Trebuchet MS" w:eastAsia="Times New Roman" w:hAnsi="Trebuchet MS" w:cs="Calibri"/>
                <w:color w:val="000000"/>
                <w:sz w:val="18"/>
                <w:szCs w:val="18"/>
              </w:rPr>
            </w:pPr>
            <w:r w:rsidRPr="007F130C">
              <w:rPr>
                <w:rFonts w:ascii="Trebuchet MS" w:hAnsi="Trebuchet MS" w:cs="Calibri"/>
                <w:color w:val="000000"/>
                <w:sz w:val="18"/>
                <w:szCs w:val="20"/>
              </w:rPr>
              <w:t>One selection criteria not met (1) Not targeted at professionals</w:t>
            </w:r>
          </w:p>
        </w:tc>
      </w:tr>
      <w:tr w:rsidR="007F130C" w:rsidRPr="002F1FE8" w14:paraId="17D5E93C" w14:textId="77777777" w:rsidTr="002F1FE8">
        <w:trPr>
          <w:trHeight w:val="1440"/>
        </w:trPr>
        <w:tc>
          <w:tcPr>
            <w:tcW w:w="188" w:type="pct"/>
            <w:shd w:val="clear" w:color="auto" w:fill="auto"/>
            <w:hideMark/>
          </w:tcPr>
          <w:p w14:paraId="66C87FDD" w14:textId="77E2A0B7"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lastRenderedPageBreak/>
              <w:t>6</w:t>
            </w:r>
          </w:p>
        </w:tc>
        <w:tc>
          <w:tcPr>
            <w:tcW w:w="466" w:type="pct"/>
            <w:shd w:val="clear" w:color="auto" w:fill="auto"/>
            <w:hideMark/>
          </w:tcPr>
          <w:p w14:paraId="49363B9D"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EWAG survey</w:t>
            </w:r>
          </w:p>
        </w:tc>
        <w:tc>
          <w:tcPr>
            <w:tcW w:w="560" w:type="pct"/>
            <w:shd w:val="clear" w:color="auto" w:fill="auto"/>
            <w:hideMark/>
          </w:tcPr>
          <w:p w14:paraId="4099D4E5" w14:textId="64E9837A"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{"citationItems":[{"id":"ITEM-1","itemData":{"DOI":"10.1016/j.envsoft.2018.09.013","ISSN":"13648152","abstract":"Multi-Criteria Decision Analysis (MCDA) requires a critical step, namely to elicit individual preferences. On the basis of learning theories, we formalize preference construction as learning about facts and values, and as a process; we also conceptualize an online preference elicitation survey that offers learning loops to increase factual learning and support preference construction. Another originality is gamification. Game elements (a narrative and non-player characters as motivational affordance) keep respondents engaged in the demanding task of weight elicitation. Our tool enables broad public participation in MCDA, allowing reliable online preference elicitation. The survey concept was tested with 107 students and a control treatment. Quantitative and qualitative data indicate that the concept works. Participants’ factual knowledge increased. The survey helped students to learn about their own preferences concerning the importance of objectives. The practical implication is that weighting can be reliably elicited by online surveys. Participants reported a positive experience; further ways to improve it are thoroughly discussed.","author":[{"dropping-particle":"","family":"Aubert","given":"Alice H.","non-dropping-particle":"","parse-names":false,"suffix":""},{"dropping-particle":"","family":"Lienert","given":"Judit","non-dropping-particle":"","parse-names":false,"suffix":""}],"container-title":"Environmental Modelling and Software","id":"ITEM-1","issued":{"date-parts":[["2019","1","1"]]},"page":"1-12","publisher":"Elsevier Ltd","title":"Gamified online survey to elicit citizens’ preferences and enhance learning for environmental decisions","type":"article-journal","volume":"111"},"uris":["http://www.mendeley.com/documents/?uuid=9bd30bbd-5ed4-373b-bf3c-076001550cfc"]}],"mendeley":{"formattedCitation":"(Aubert &amp; Lienert, 2019)","manualFormatting":"Aubert &amp; Lienert (2019)","plainTextFormattedCitation":"(Aubert &amp; Lienert, 2019)","previouslyFormattedCitation":"(Aubert &amp; Lienert, 2019)"},"properties":{"noteIndex":0},"schema":"https://github.com/citation-style-language/schema/raw/master/csl-citation.json"}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Aubert &amp; Lienert (</w:t>
            </w:r>
            <w:r w:rsidRPr="002F1FE8">
              <w:rPr>
                <w:rFonts w:ascii="Trebuchet MS" w:eastAsia="Times New Roman" w:hAnsi="Trebuchet MS" w:cs="Calibri"/>
                <w:noProof/>
                <w:color w:val="000000"/>
                <w:sz w:val="18"/>
                <w:szCs w:val="18"/>
              </w:rPr>
              <w:t>2019)</w:t>
            </w:r>
            <w:r>
              <w:rPr>
                <w:rFonts w:ascii="Trebuchet MS" w:eastAsia="Times New Roman" w:hAnsi="Trebuchet MS" w:cs="Calibri"/>
                <w:color w:val="000000"/>
                <w:sz w:val="18"/>
                <w:szCs w:val="18"/>
              </w:rPr>
              <w:fldChar w:fldCharType="end"/>
            </w:r>
          </w:p>
        </w:tc>
        <w:tc>
          <w:tcPr>
            <w:tcW w:w="496" w:type="pct"/>
            <w:shd w:val="clear" w:color="auto" w:fill="auto"/>
            <w:hideMark/>
          </w:tcPr>
          <w:p w14:paraId="68892D6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General public</w:t>
            </w:r>
          </w:p>
        </w:tc>
        <w:tc>
          <w:tcPr>
            <w:tcW w:w="591" w:type="pct"/>
            <w:shd w:val="clear" w:color="auto" w:fill="auto"/>
            <w:hideMark/>
          </w:tcPr>
          <w:p w14:paraId="719EDA6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Sustainable wastewater infrastructure planning</w:t>
            </w:r>
          </w:p>
        </w:tc>
        <w:tc>
          <w:tcPr>
            <w:tcW w:w="930" w:type="pct"/>
            <w:shd w:val="clear" w:color="auto" w:fill="auto"/>
            <w:hideMark/>
          </w:tcPr>
          <w:p w14:paraId="762E488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Provide information to players to understand the decision context of selecting decentralized vs centralized wastewater system and support construction of preferences.</w:t>
            </w:r>
          </w:p>
        </w:tc>
        <w:tc>
          <w:tcPr>
            <w:tcW w:w="623" w:type="pct"/>
            <w:shd w:val="clear" w:color="auto" w:fill="auto"/>
            <w:hideMark/>
          </w:tcPr>
          <w:p w14:paraId="68A2825E" w14:textId="04FD1D06" w:rsidR="007F130C" w:rsidRPr="002F1FE8" w:rsidRDefault="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color w:val="000000"/>
                <w:sz w:val="18"/>
                <w:szCs w:val="18"/>
              </w:rPr>
              <w:t>, data collection, knowledge sharing (informative)</w:t>
            </w:r>
          </w:p>
        </w:tc>
        <w:tc>
          <w:tcPr>
            <w:tcW w:w="1146" w:type="pct"/>
            <w:shd w:val="clear" w:color="auto" w:fill="auto"/>
            <w:hideMark/>
          </w:tcPr>
          <w:p w14:paraId="3D704A0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w:t>
            </w:r>
          </w:p>
        </w:tc>
      </w:tr>
      <w:tr w:rsidR="007F130C" w:rsidRPr="002F1FE8" w14:paraId="26BB8EC9" w14:textId="77777777" w:rsidTr="002F1FE8">
        <w:trPr>
          <w:trHeight w:val="1728"/>
        </w:trPr>
        <w:tc>
          <w:tcPr>
            <w:tcW w:w="188" w:type="pct"/>
            <w:shd w:val="clear" w:color="auto" w:fill="auto"/>
            <w:hideMark/>
          </w:tcPr>
          <w:p w14:paraId="046156BA" w14:textId="46059454"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7</w:t>
            </w:r>
          </w:p>
        </w:tc>
        <w:tc>
          <w:tcPr>
            <w:tcW w:w="466" w:type="pct"/>
            <w:shd w:val="clear" w:color="auto" w:fill="auto"/>
            <w:hideMark/>
          </w:tcPr>
          <w:p w14:paraId="74D3732D"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Floodplain Management Game</w:t>
            </w:r>
          </w:p>
        </w:tc>
        <w:tc>
          <w:tcPr>
            <w:tcW w:w="560" w:type="pct"/>
            <w:shd w:val="clear" w:color="auto" w:fill="auto"/>
            <w:hideMark/>
          </w:tcPr>
          <w:p w14:paraId="6EF67C2E" w14:textId="00ACB648"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{"citationItems":[{"id":"ITEM-1","itemData":{"DOI":"10.1002/eet.586","ISSN":"1756932X","abstract":"This paper describes a new gaming tool that allows players (e.g. water managers and farmers) to explore the consequences of their interactions in managing river floodplains. To facilitate the process of creating and testing new policies that would help to accommodate disordering events, e.g. floods, we developed a system dynamics model of floodplain agriculture that drives an interactive game. The Floodplain Management Game can be used as an educational resource, knowledge elicitation technique or transition management tool for agriculture and river management. The key feature is that it unites technical (problem-solving) and relational issues in one game. In multiple areas it has proven a useful tool for participants to experience the challenges of policy-making for managing rivers as well as for floodplain agriculture and for scientists to examine how stakeholders make decisions about such options. © 2011 John Wiley &amp; Sons, Ltd and ERP Environment.","author":[{"dropping-particle":"","family":"Stefanska","given":"Joanna","non-dropping-particle":"","parse-names":false,"suffix":""},{"dropping-particle":"","family":"Magnuszewski","given":"Piotr","non-dropping-particle":"","parse-names":false,"suffix":""},{"dropping-particle":"","family":"Sendzimir","given":"Jan","non-dropping-particle":"","parse-names":false,"suffix":""},{"dropping-particle":"","family":"Romaniuk","given":"Patrycja","non-dropping-particle":"","parse-names":false,"suffix":""},{"dropping-particle":"","family":"Taillieu","given":"Tharsi","non-dropping-particle":"","parse-names":false,"suffix":""},{"dropping-particle":"","family":"Dubel","given":"Anna","non-dropping-particle":"","parse-names":false,"suffix":""},{"dropping-particle":"","family":"Flachner","given":"Zsuzsanna","non-dropping-particle":"","parse-names":false,"suffix":""},{"dropping-particle":"","family":"Balogh","given":"Peter","non-dropping-particle":"","parse-names":false,"suffix":""}],"container-title":"Environmental Policy and Governance","id":"ITEM-1","issue":"6","issued":{"date-parts":[["2011","11","1"]]},"page":"454-471","publisher":"John Wiley &amp; Sons, Ltd","title":"A gaming exercise to explore problem-solving versus relational activities for river floodplain management","type":"article-journal","volume":"21"},"uris":["http://www.mendeley.com/documents/?uuid=2c5d9654-69c5-3964-924e-2e670f8d9121"]}],"mendeley":{"formattedCitation":"(Stefanska et al., 2011)","manualFormatting":"Stefanska et al. (2011)","plainTextFormattedCitation":"(Stefanska et al., 2011)","previouslyFormattedCitation":"(Stefanska et al., 2011)"},"properties":{"noteIndex":0},"schema":"https://github.com/citation-style-language/schema/raw/master/csl-citation.json"}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sidRPr="00D42BEA">
              <w:rPr>
                <w:rFonts w:ascii="Trebuchet MS" w:eastAsia="Times New Roman" w:hAnsi="Trebuchet MS" w:cs="Calibri"/>
                <w:noProof/>
                <w:color w:val="000000"/>
                <w:sz w:val="18"/>
                <w:szCs w:val="18"/>
              </w:rPr>
              <w:t>Stefans</w:t>
            </w:r>
            <w:r>
              <w:rPr>
                <w:rFonts w:ascii="Trebuchet MS" w:eastAsia="Times New Roman" w:hAnsi="Trebuchet MS" w:cs="Calibri"/>
                <w:noProof/>
                <w:color w:val="000000"/>
                <w:sz w:val="18"/>
                <w:szCs w:val="18"/>
              </w:rPr>
              <w:t>ka et al. (</w:t>
            </w:r>
            <w:r w:rsidRPr="00D42BEA">
              <w:rPr>
                <w:rFonts w:ascii="Trebuchet MS" w:eastAsia="Times New Roman" w:hAnsi="Trebuchet MS" w:cs="Calibri"/>
                <w:noProof/>
                <w:color w:val="000000"/>
                <w:sz w:val="18"/>
                <w:szCs w:val="18"/>
              </w:rPr>
              <w:t>2011)</w:t>
            </w:r>
            <w:r>
              <w:rPr>
                <w:rFonts w:ascii="Trebuchet MS" w:eastAsia="Times New Roman" w:hAnsi="Trebuchet MS" w:cs="Calibri"/>
                <w:color w:val="000000"/>
                <w:sz w:val="18"/>
                <w:szCs w:val="18"/>
              </w:rPr>
              <w:fldChar w:fldCharType="end"/>
            </w:r>
          </w:p>
        </w:tc>
        <w:tc>
          <w:tcPr>
            <w:tcW w:w="496" w:type="pct"/>
            <w:shd w:val="clear" w:color="auto" w:fill="auto"/>
            <w:hideMark/>
          </w:tcPr>
          <w:p w14:paraId="0106F437"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Students and professionals (water managers, NGO, scientists)</w:t>
            </w:r>
          </w:p>
        </w:tc>
        <w:tc>
          <w:tcPr>
            <w:tcW w:w="591" w:type="pct"/>
            <w:shd w:val="clear" w:color="auto" w:fill="auto"/>
            <w:hideMark/>
          </w:tcPr>
          <w:p w14:paraId="02D38D1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River floodplain management; climate adaptation</w:t>
            </w:r>
          </w:p>
        </w:tc>
        <w:tc>
          <w:tcPr>
            <w:tcW w:w="930" w:type="pct"/>
            <w:shd w:val="clear" w:color="auto" w:fill="auto"/>
            <w:hideMark/>
          </w:tcPr>
          <w:p w14:paraId="08D789AA" w14:textId="79192C43" w:rsidR="007F130C" w:rsidRPr="002F1FE8" w:rsidRDefault="007F130C" w:rsidP="00DC1DFF">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To experience the challenges of policy-making for managing rivers as well as for floodplain agriculture and for scientists to examine how stakeholders make decisions about such </w:t>
            </w:r>
            <w:r w:rsidR="00AC080A">
              <w:rPr>
                <w:rFonts w:ascii="Trebuchet MS" w:eastAsia="Times New Roman" w:hAnsi="Trebuchet MS" w:cs="Calibri"/>
                <w:color w:val="000000"/>
                <w:sz w:val="18"/>
                <w:szCs w:val="18"/>
              </w:rPr>
              <w:t>alternatives</w:t>
            </w:r>
          </w:p>
        </w:tc>
        <w:tc>
          <w:tcPr>
            <w:tcW w:w="623" w:type="pct"/>
            <w:shd w:val="clear" w:color="auto" w:fill="auto"/>
            <w:hideMark/>
          </w:tcPr>
          <w:p w14:paraId="4FC8FE7B" w14:textId="55C3F7C8" w:rsidR="007F130C" w:rsidRPr="002F1FE8" w:rsidRDefault="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Simulation, data collection, knowledge sharing (informative), 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color w:val="000000"/>
                <w:sz w:val="18"/>
                <w:szCs w:val="18"/>
              </w:rPr>
              <w:t xml:space="preserve"> (problem solving)</w:t>
            </w:r>
          </w:p>
        </w:tc>
        <w:tc>
          <w:tcPr>
            <w:tcW w:w="1146" w:type="pct"/>
            <w:shd w:val="clear" w:color="auto" w:fill="auto"/>
            <w:hideMark/>
          </w:tcPr>
          <w:p w14:paraId="6CD79D54"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The game is based on river sharing for only agricultural purposes and does not explicitly cover 'urban' water management</w:t>
            </w:r>
          </w:p>
        </w:tc>
      </w:tr>
      <w:tr w:rsidR="007F130C" w:rsidRPr="002F1FE8" w14:paraId="55680B93" w14:textId="77777777" w:rsidTr="002F1FE8">
        <w:trPr>
          <w:trHeight w:val="1152"/>
        </w:trPr>
        <w:tc>
          <w:tcPr>
            <w:tcW w:w="188" w:type="pct"/>
            <w:shd w:val="clear" w:color="auto" w:fill="auto"/>
            <w:hideMark/>
          </w:tcPr>
          <w:p w14:paraId="046184D2" w14:textId="3C0B1659"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8</w:t>
            </w:r>
          </w:p>
        </w:tc>
        <w:tc>
          <w:tcPr>
            <w:tcW w:w="466" w:type="pct"/>
            <w:shd w:val="clear" w:color="auto" w:fill="auto"/>
            <w:hideMark/>
          </w:tcPr>
          <w:p w14:paraId="762EB642" w14:textId="77777777" w:rsidR="007F130C" w:rsidRPr="002F1FE8" w:rsidRDefault="007F130C" w:rsidP="007F130C">
            <w:pPr>
              <w:spacing w:after="0" w:line="240" w:lineRule="auto"/>
              <w:rPr>
                <w:rFonts w:ascii="Trebuchet MS" w:eastAsia="Times New Roman" w:hAnsi="Trebuchet MS" w:cs="Calibri"/>
                <w:color w:val="000000"/>
                <w:sz w:val="18"/>
                <w:szCs w:val="18"/>
              </w:rPr>
            </w:pPr>
            <w:proofErr w:type="spellStart"/>
            <w:r w:rsidRPr="002F1FE8">
              <w:rPr>
                <w:rFonts w:ascii="Trebuchet MS" w:eastAsia="Times New Roman" w:hAnsi="Trebuchet MS" w:cs="Calibri"/>
                <w:color w:val="000000"/>
                <w:sz w:val="18"/>
                <w:szCs w:val="18"/>
              </w:rPr>
              <w:t>FloodSim</w:t>
            </w:r>
            <w:proofErr w:type="spellEnd"/>
          </w:p>
        </w:tc>
        <w:tc>
          <w:tcPr>
            <w:tcW w:w="560" w:type="pct"/>
            <w:shd w:val="clear" w:color="auto" w:fill="auto"/>
            <w:hideMark/>
          </w:tcPr>
          <w:p w14:paraId="7912EAB9" w14:textId="5B96A149"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sidR="00D243A4">
              <w:rPr>
                <w:rFonts w:ascii="Trebuchet MS" w:eastAsia="Times New Roman" w:hAnsi="Trebuchet MS" w:cs="Calibri"/>
                <w:color w:val="000000"/>
                <w:sz w:val="18"/>
                <w:szCs w:val="18"/>
              </w:rPr>
              <w:instrText>ADDIN CSL_CITATION {"citationItems":[{"id":"ITEM-1","itemData":{"DOI":"10.1145/1581073.1581076","ISBN":"9781605585147","author":[{"dropping-particle":"","family":"Rebolledo-Mendez","given":"Genaro","non-dropping-particle":"","parse-names":false,"suffix":""},{"dropping-particle":"","family":"Avramides","given":"Katerina","non-dropping-particle":"","parse-names":false,"suffix":""},{"dropping-particle":"","family":"Freitas","given":"Sara","non-dropping-particle":"de","parse-names":false,"suffix":""},{"dropping-particle":"","family":"Memarzia","given":"Kam","non-dropping-particle":"","parse-names":false,"suffix":""}],"container-title":"Proceedings of the 2009 ACM SIGGRAPH Symposium on Video Games - Sandbox '09","id":"ITEM-1","issued":{"date-parts":[["2009"]]},"page":"15-22","publisher":"ACM Press","publisher-place":"New York, New York, USA","title":"Societal impact of a serious game on raising public awareness","type":"paper-conference"},"uris":["http://www.mendeley.com/documents/?uuid=ceb3d5ae-bd8e-3bbd-a018-e800f9a4203c"]}],"mendeley":{"formattedCitation":"(Rebolledo-Mendez et al., 2009)","manualFormatting":"Rebolledo-Mendez et al. (2009)","plainTextFormattedCitation":"(Rebolledo-Mendez et al., 2009)","previouslyFormattedCitation":"(Rebolledo-Mendez et al., 2009)"},"properties":{"noteIndex":0},"schema":"https://github.com/citation-style-language/schema/raw/master/csl-citation.json"}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Rebolledo-Mendez et al. (</w:t>
            </w:r>
            <w:r w:rsidRPr="00C11232">
              <w:rPr>
                <w:rFonts w:ascii="Trebuchet MS" w:eastAsia="Times New Roman" w:hAnsi="Trebuchet MS" w:cs="Calibri"/>
                <w:noProof/>
                <w:color w:val="000000"/>
                <w:sz w:val="18"/>
                <w:szCs w:val="18"/>
              </w:rPr>
              <w:t>2009)</w:t>
            </w:r>
            <w:r>
              <w:rPr>
                <w:rFonts w:ascii="Trebuchet MS" w:eastAsia="Times New Roman" w:hAnsi="Trebuchet MS" w:cs="Calibri"/>
                <w:color w:val="000000"/>
                <w:sz w:val="18"/>
                <w:szCs w:val="18"/>
              </w:rPr>
              <w:fldChar w:fldCharType="end"/>
            </w:r>
          </w:p>
        </w:tc>
        <w:tc>
          <w:tcPr>
            <w:tcW w:w="496" w:type="pct"/>
            <w:shd w:val="clear" w:color="auto" w:fill="auto"/>
            <w:hideMark/>
          </w:tcPr>
          <w:p w14:paraId="65C3B902"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Citizens</w:t>
            </w:r>
          </w:p>
        </w:tc>
        <w:tc>
          <w:tcPr>
            <w:tcW w:w="591" w:type="pct"/>
            <w:shd w:val="clear" w:color="auto" w:fill="auto"/>
            <w:hideMark/>
          </w:tcPr>
          <w:p w14:paraId="209D8108"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Fluvial flood policy</w:t>
            </w:r>
          </w:p>
        </w:tc>
        <w:tc>
          <w:tcPr>
            <w:tcW w:w="930" w:type="pct"/>
            <w:shd w:val="clear" w:color="auto" w:fill="auto"/>
            <w:hideMark/>
          </w:tcPr>
          <w:p w14:paraId="556BDAA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Raising awareness of issues surrounding flooding policy and citizen engagement in the UK.</w:t>
            </w:r>
          </w:p>
        </w:tc>
        <w:tc>
          <w:tcPr>
            <w:tcW w:w="623" w:type="pct"/>
            <w:shd w:val="clear" w:color="auto" w:fill="auto"/>
            <w:hideMark/>
          </w:tcPr>
          <w:p w14:paraId="25B1500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(informative/</w:t>
            </w:r>
            <w:proofErr w:type="spellStart"/>
            <w:r w:rsidRPr="002F1FE8">
              <w:rPr>
                <w:rFonts w:ascii="Trebuchet MS" w:eastAsia="Times New Roman" w:hAnsi="Trebuchet MS" w:cs="Calibri"/>
                <w:color w:val="000000"/>
                <w:sz w:val="18"/>
                <w:szCs w:val="18"/>
              </w:rPr>
              <w:t>raisng</w:t>
            </w:r>
            <w:proofErr w:type="spellEnd"/>
            <w:r w:rsidRPr="002F1FE8">
              <w:rPr>
                <w:rFonts w:ascii="Trebuchet MS" w:eastAsia="Times New Roman" w:hAnsi="Trebuchet MS" w:cs="Calibri"/>
                <w:color w:val="000000"/>
                <w:sz w:val="18"/>
                <w:szCs w:val="18"/>
              </w:rPr>
              <w:t xml:space="preserve"> awareness)</w:t>
            </w:r>
          </w:p>
        </w:tc>
        <w:tc>
          <w:tcPr>
            <w:tcW w:w="1146" w:type="pct"/>
            <w:shd w:val="clear" w:color="auto" w:fill="auto"/>
            <w:hideMark/>
          </w:tcPr>
          <w:p w14:paraId="1E58F2D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Game not targeted at professionals</w:t>
            </w:r>
          </w:p>
        </w:tc>
      </w:tr>
      <w:tr w:rsidR="007F130C" w:rsidRPr="002F1FE8" w14:paraId="69624B98" w14:textId="77777777" w:rsidTr="002F1FE8">
        <w:trPr>
          <w:trHeight w:val="2304"/>
        </w:trPr>
        <w:tc>
          <w:tcPr>
            <w:tcW w:w="188" w:type="pct"/>
            <w:shd w:val="clear" w:color="auto" w:fill="auto"/>
            <w:hideMark/>
          </w:tcPr>
          <w:p w14:paraId="1390E377" w14:textId="124A9AF2"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9</w:t>
            </w:r>
          </w:p>
        </w:tc>
        <w:tc>
          <w:tcPr>
            <w:tcW w:w="466" w:type="pct"/>
            <w:shd w:val="clear" w:color="auto" w:fill="auto"/>
            <w:hideMark/>
          </w:tcPr>
          <w:p w14:paraId="32382CDA"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Hydro Hero</w:t>
            </w:r>
          </w:p>
        </w:tc>
        <w:tc>
          <w:tcPr>
            <w:tcW w:w="560" w:type="pct"/>
            <w:shd w:val="clear" w:color="auto" w:fill="auto"/>
            <w:hideMark/>
          </w:tcPr>
          <w:p w14:paraId="301D8588" w14:textId="54A91788"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sidR="00D243A4">
              <w:rPr>
                <w:rFonts w:ascii="Trebuchet MS" w:eastAsia="Times New Roman" w:hAnsi="Trebuchet MS" w:cs="Calibri"/>
                <w:color w:val="000000"/>
                <w:sz w:val="18"/>
                <w:szCs w:val="18"/>
              </w:rPr>
              <w:instrText>ADDIN CSL_CITATION {"citationItems":[{"id":"ITEM-1","itemData":{"ISBN":"978-3-030-34350-7","abstract":"In order to support the creation of sustainable and healthy ecosystems, citizens should have knowledge of the necessary maintenance needed. For example, they should be aware of the challenges of maintaining proper urban surface waters, so that they can take on a responsible and proactive role. Ideally, citizens should acquire this knowledge from an early age. We describe the design, implementation, and evaluation of the serious game Hydro Hero, aimed at forming and reinforcing this awareness and reasoning. Hydro Hero is an infinite runner game with extended minigames, which show both what should not be on the canals as well as why they should be removed. We assessed the ability of Hydro Hero to teach young children about canal maintenance by combining a questionnaire with open-ended play-testing sessions at a science museum. On average, players were able to improve their ability to justify why certain items should be removed or left in a canal. It has not been fully confirmed that Hydro Hero conveyed this specific knowledge, due to the absence of quizzing beforehand. However, given the high participants' engagement, we consider the game to have contributed to their awareness about the importance of canal cleaning for a sustainable urban environment.","author":[{"dropping-particle":"","family":"Appel","given":"Yoeri","non-dropping-particle":"","parse-names":false,"suffix":""},{"dropping-particle":"","family":"Dimitrov","given":"Yordan","non-dropping-particle":"","parse-names":false,"suffix":""},{"dropping-particle":"","family":"Gnodde","given":"Sjoerd","non-dropping-particle":"","parse-names":false,"suffix":""},{"dropping-particle":"","family":"Heerden","given":"Natasja","non-dropping-particle":"van","parse-names":false,"suffix":""},{"dropping-particle":"","family":"Kools","given":"Pieter","non-dropping-particle":"","parse-names":false,"suffix":""},{"dropping-particle":"","family":"Swaab","given":"Daniël","non-dropping-particle":"","parse-names":false,"suffix":""},{"dropping-particle":"","family":"Salamon","given":"Nestor Z","non-dropping-particle":"","parse-names":false,"suffix":""},{"dropping-particle":"","family":"Balint","given":"J Timothy","non-dropping-particle":"","parse-names":false,"suffix":""},{"dropping-particle":"","family":"Bidarra","given":"Rafael","non-dropping-particle":"","parse-names":false,"suffix":""}],"container-title":"Games and Learning Alliance","editor":[{"dropping-particle":"","family":"Liapis","given":"Antonios","non-dropping-particle":"","parse-names":false,"suffix":""},{"dropping-particle":"","family":"Yannakakis","given":"Georgios N","non-dropping-particle":"","parse-names":false,"suffix":""},{"dropping-particle":"","family":"Gentile","given":"Manuel","non-dropping-particle":"","parse-names":false,"suffix":""},{"dropping-particle":"","family":"Ninaus","given":"Manuel","non-dropping-particle":"","parse-names":false,"suffix":""}],"id":"ITEM-1","issued":{"date-parts":[["2019"]]},"page":"394-403","publisher":"Springer International Publishing","publisher-place":"Cham","title":"A serious game to inform young citizens on canal water maintenance","type":"paper-conference"},"uris":["http://www.mendeley.com/documents/?uuid=0e0e0ae0-797c-42d6-b090-1a6c7e08dd3f"]}],"mendeley":{"formattedCitation":"(Appel et al., 2019)","manualFormatting":"Appel et al. (2019)","plainTextFormattedCitation":"(Appel et al., 2019)","previouslyFormattedCitation":"(Appel et al., 2019)"},"properties":{"noteIndex":0},"schema":"https://github.com/citation-style-language/schema/raw/master/csl-citation.json"}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Appel et al. (</w:t>
            </w:r>
            <w:r w:rsidRPr="00C11232">
              <w:rPr>
                <w:rFonts w:ascii="Trebuchet MS" w:eastAsia="Times New Roman" w:hAnsi="Trebuchet MS" w:cs="Calibri"/>
                <w:noProof/>
                <w:color w:val="000000"/>
                <w:sz w:val="18"/>
                <w:szCs w:val="18"/>
              </w:rPr>
              <w:t>2019)</w:t>
            </w:r>
            <w:r>
              <w:rPr>
                <w:rFonts w:ascii="Trebuchet MS" w:eastAsia="Times New Roman" w:hAnsi="Trebuchet MS" w:cs="Calibri"/>
                <w:color w:val="000000"/>
                <w:sz w:val="18"/>
                <w:szCs w:val="18"/>
              </w:rPr>
              <w:fldChar w:fldCharType="end"/>
            </w:r>
          </w:p>
        </w:tc>
        <w:tc>
          <w:tcPr>
            <w:tcW w:w="496" w:type="pct"/>
            <w:shd w:val="clear" w:color="auto" w:fill="auto"/>
            <w:hideMark/>
          </w:tcPr>
          <w:p w14:paraId="7798802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Young citizens</w:t>
            </w:r>
          </w:p>
        </w:tc>
        <w:tc>
          <w:tcPr>
            <w:tcW w:w="591" w:type="pct"/>
            <w:shd w:val="clear" w:color="auto" w:fill="auto"/>
            <w:hideMark/>
          </w:tcPr>
          <w:p w14:paraId="307A5362"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Canal water maintenance</w:t>
            </w:r>
          </w:p>
        </w:tc>
        <w:tc>
          <w:tcPr>
            <w:tcW w:w="930" w:type="pct"/>
            <w:shd w:val="clear" w:color="auto" w:fill="auto"/>
            <w:hideMark/>
          </w:tcPr>
          <w:p w14:paraId="5FDD9504"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Improve knowledge and awareness about urban surface water maintenance so that citizens take on a proactive and responsible role </w:t>
            </w:r>
          </w:p>
        </w:tc>
        <w:tc>
          <w:tcPr>
            <w:tcW w:w="623" w:type="pct"/>
            <w:shd w:val="clear" w:color="auto" w:fill="auto"/>
            <w:hideMark/>
          </w:tcPr>
          <w:p w14:paraId="52AAA00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(informative), Motivation</w:t>
            </w:r>
          </w:p>
        </w:tc>
        <w:tc>
          <w:tcPr>
            <w:tcW w:w="1146" w:type="pct"/>
            <w:shd w:val="clear" w:color="auto" w:fill="auto"/>
            <w:hideMark/>
          </w:tcPr>
          <w:p w14:paraId="76CB1E9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Game not targeted at professionals</w:t>
            </w:r>
          </w:p>
        </w:tc>
      </w:tr>
      <w:tr w:rsidR="007F130C" w:rsidRPr="002F1FE8" w14:paraId="17B2D6E6" w14:textId="77777777" w:rsidTr="002F1FE8">
        <w:trPr>
          <w:trHeight w:val="1728"/>
        </w:trPr>
        <w:tc>
          <w:tcPr>
            <w:tcW w:w="188" w:type="pct"/>
            <w:shd w:val="clear" w:color="auto" w:fill="auto"/>
            <w:hideMark/>
          </w:tcPr>
          <w:p w14:paraId="7AFAE90C" w14:textId="1A9767AE"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10</w:t>
            </w:r>
          </w:p>
        </w:tc>
        <w:tc>
          <w:tcPr>
            <w:tcW w:w="466" w:type="pct"/>
            <w:shd w:val="clear" w:color="auto" w:fill="auto"/>
            <w:hideMark/>
          </w:tcPr>
          <w:p w14:paraId="436C2EAE"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Nexus game</w:t>
            </w:r>
          </w:p>
        </w:tc>
        <w:tc>
          <w:tcPr>
            <w:tcW w:w="560" w:type="pct"/>
            <w:shd w:val="clear" w:color="auto" w:fill="auto"/>
            <w:hideMark/>
          </w:tcPr>
          <w:p w14:paraId="2847ABF8" w14:textId="5258D2BD"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Pr>
                <w:rFonts w:ascii="Trebuchet MS" w:eastAsia="Times New Roman" w:hAnsi="Trebuchet MS" w:cs="Calibri"/>
                <w:sz w:val="18"/>
                <w:szCs w:val="18"/>
              </w:rPr>
              <w:instrText>ADDIN CSL_CITATION {"citationItems":[{"id":"ITEM-1","itemData":{"DOI":"10.1016/j.gloenvcha.2020.102204","ISSN":"09593780","abstract":"Role-playing simulations have gained in popularity in recent years as a novel method of engaging researchers and stakeholders in a variety of social and environmental issues. While academic interest has grown on this topic, knowledge remains sparse on the underlying theories that may guide the design of such games. Thsi article introduces a new game design framework - Com­pleC­Sus (Com­plex­ity-Col­lab­o­ra­tion-Sus­tain­abil­ity) - built on the concepts of social learning and procedural rhetoric. We describe and discuss the conceptual basis for our framework, giving a detailed account of its application through the recently developed the Water–Food–Energy Nexus Game (Nexus Game) as an example. We illustrate the process involved in designing the Nexus Game through initial scoping, prototyping, and design decisions, and how game structure and debriefing have been crafted to foster social learning focused on the understanding of the underlying social-ecological system as well as fostering collaboration between stakeholders. We also provide the analysis of qualitative data collected during recent gaming sessions across three continents to evaluate the Nexus Game's potential learning effects.","author":[{"dropping-particle":"","family":"Mochizuki","given":"Junko","non-dropping-particle":"","parse-names":false,"suffix":""},{"dropping-particle":"","family":"Magnuszewski","given":"Piotr","non-dropping-particle":"","parse-names":false,"suffix":""},{"dropping-particle":"","family":"Pajak","given":"Michal","non-dropping-particle":"","parse-names":false,"suffix":""},{"dropping-particle":"","family":"Krolikowska","given":"Karolina","non-dropping-particle":"","parse-names":false,"suffix":""},{"dropping-particle":"","family":"Jarzabek","given":"Lukasz","non-dropping-particle":"","parse-names":false,"suffix":""},{"dropping-particle":"","family":"Kulakowska","given":"Michalina","non-dropping-particle":"","parse-names":false,"suffix":""}],"container-title":"Global Environmental Change","id":"ITEM-1","issued":{"date-parts":[["2021","1","1"]]},"page":"102204","publisher":"Elsevier Ltd","title":"Simulation games as a catalyst for social learning: The case of the water-food-energy nexus game","type":"article-journal","volume":"66"},"uris":["http://www.mendeley.com/documents/?uuid=9909335d-0d04-3a3c-b7b0-a4781c8bdf99"]}],"mendeley":{"formattedCitation":"(Mochizuki et al., 2021)","manualFormatting":"Mochizuki et al. (2021)","plainTextFormattedCitation":"(Mochizuki et al., 2021)","previouslyFormattedCitation":"(Mochizuki et al., 2021)"},"properties":{"noteIndex":0},"schema":"https://github.com/citation-style-language/schema/raw/master/csl-citation.json"}</w:instrText>
            </w:r>
            <w:r>
              <w:rPr>
                <w:rFonts w:ascii="Trebuchet MS" w:eastAsia="Times New Roman" w:hAnsi="Trebuchet MS" w:cs="Calibri"/>
                <w:sz w:val="18"/>
                <w:szCs w:val="18"/>
              </w:rPr>
              <w:fldChar w:fldCharType="separate"/>
            </w:r>
            <w:r>
              <w:rPr>
                <w:rFonts w:ascii="Trebuchet MS" w:eastAsia="Times New Roman" w:hAnsi="Trebuchet MS" w:cs="Calibri"/>
                <w:noProof/>
                <w:sz w:val="18"/>
                <w:szCs w:val="18"/>
              </w:rPr>
              <w:t>Mochizuki et al. (</w:t>
            </w:r>
            <w:r w:rsidRPr="00C11232">
              <w:rPr>
                <w:rFonts w:ascii="Trebuchet MS" w:eastAsia="Times New Roman" w:hAnsi="Trebuchet MS" w:cs="Calibri"/>
                <w:noProof/>
                <w:sz w:val="18"/>
                <w:szCs w:val="18"/>
              </w:rPr>
              <w:t>2021)</w:t>
            </w:r>
            <w:r>
              <w:rPr>
                <w:rFonts w:ascii="Trebuchet MS" w:eastAsia="Times New Roman" w:hAnsi="Trebuchet MS" w:cs="Calibri"/>
                <w:sz w:val="18"/>
                <w:szCs w:val="18"/>
              </w:rPr>
              <w:fldChar w:fldCharType="end"/>
            </w:r>
          </w:p>
        </w:tc>
        <w:tc>
          <w:tcPr>
            <w:tcW w:w="496" w:type="pct"/>
            <w:shd w:val="clear" w:color="auto" w:fill="auto"/>
            <w:hideMark/>
          </w:tcPr>
          <w:p w14:paraId="609D0C01"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Professionals and researchers</w:t>
            </w:r>
          </w:p>
        </w:tc>
        <w:tc>
          <w:tcPr>
            <w:tcW w:w="591" w:type="pct"/>
            <w:shd w:val="clear" w:color="auto" w:fill="auto"/>
            <w:hideMark/>
          </w:tcPr>
          <w:p w14:paraId="03E26413"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Nexus; transboundary water sharing</w:t>
            </w:r>
          </w:p>
        </w:tc>
        <w:tc>
          <w:tcPr>
            <w:tcW w:w="930" w:type="pct"/>
            <w:shd w:val="clear" w:color="auto" w:fill="auto"/>
            <w:hideMark/>
          </w:tcPr>
          <w:p w14:paraId="1F25DAFC"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Learn through experience how different water, energy, and food production, storage, and consumption technologies lead to the sustainable development of the respective countries.</w:t>
            </w:r>
          </w:p>
        </w:tc>
        <w:tc>
          <w:tcPr>
            <w:tcW w:w="623" w:type="pct"/>
            <w:shd w:val="clear" w:color="auto" w:fill="auto"/>
            <w:hideMark/>
          </w:tcPr>
          <w:p w14:paraId="0A4EC43A"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Simulation, knowledge sharing (informative)</w:t>
            </w:r>
          </w:p>
        </w:tc>
        <w:tc>
          <w:tcPr>
            <w:tcW w:w="1146" w:type="pct"/>
            <w:shd w:val="clear" w:color="auto" w:fill="auto"/>
            <w:hideMark/>
          </w:tcPr>
          <w:p w14:paraId="0ACA8DE9"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 No explicit focus on urban areas </w:t>
            </w:r>
          </w:p>
        </w:tc>
      </w:tr>
      <w:tr w:rsidR="007F130C" w:rsidRPr="002F1FE8" w14:paraId="44FDE89C" w14:textId="77777777" w:rsidTr="002F1FE8">
        <w:trPr>
          <w:trHeight w:val="1440"/>
        </w:trPr>
        <w:tc>
          <w:tcPr>
            <w:tcW w:w="188" w:type="pct"/>
            <w:shd w:val="clear" w:color="auto" w:fill="auto"/>
            <w:hideMark/>
          </w:tcPr>
          <w:p w14:paraId="42EAF252" w14:textId="3A8EDE7B"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11</w:t>
            </w:r>
          </w:p>
        </w:tc>
        <w:tc>
          <w:tcPr>
            <w:tcW w:w="466" w:type="pct"/>
            <w:shd w:val="clear" w:color="auto" w:fill="auto"/>
            <w:hideMark/>
          </w:tcPr>
          <w:p w14:paraId="3D63B699"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No game name</w:t>
            </w:r>
          </w:p>
        </w:tc>
        <w:tc>
          <w:tcPr>
            <w:tcW w:w="560" w:type="pct"/>
            <w:shd w:val="clear" w:color="auto" w:fill="auto"/>
            <w:hideMark/>
          </w:tcPr>
          <w:p w14:paraId="3560E1E7" w14:textId="004C8831"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{"citationItems":[{"id":"ITEM-1","itemData":{"DOI":"10.3390/app11041449","ISSN":"20763417","abstract":"This paper presents the current state of the gaming industry, which provides an important background for an effective serious game implementation in mobile crowdsensing. An overview of existing solutions, scientific studies and market research highlights the current trends and the potential applications for citizen-centric platforms in the context of Cyber-Physical-Social systems. The proposed solution focuses on serious games applied in urban water management from the perspective of mobile crowdsensing, with a reward-driven mechanism defined for the crowdsensing tasks. The serious game is designed to provide entertainment value by means of gamified interaction with the environment, while the crowdsensing component involves a set of roles for finding, solving and validating water-related issues. The mathematical model of distance-constrained multi-depot vehicle routing problem with heterogeneous fleet capacity is evaluated in the context of the proposed scenario, with random initial conditions given by the location of players, while the Vickrey-Clarke- Groves auction model provides an alternative to the centralized task allocation strategy, subject to the same evaluation method. A blockchain component based on the Hyperledger Fabric architecture provides the level of trust required for achieving overall platform utility for different stakeholders in mobile crowdsensing.","author":[{"dropping-particle":"","family":"Predescu","given":"Alexandru","non-dropping-particle":"","parse-names":false,"suffix":""},{"dropping-particle":"","family":"Arsene","given":"Diana","non-dropping-particle":"","parse-names":false,"suffix":""},{"dropping-particle":"","family":"Pahont","given":"Bogdan","non-dropping-particle":"","parse-names":false,"suffix":""},{"dropping-particle":"","family":"Mocanu","given":"Mariana","non-dropping-particle":"","parse-names":false,"suffix":""},{"dropping-particle":"","family":"Chiru","given":"Costin","non-dropping-particle":"","parse-names":false,"suffix":""}],"container-title":"Applied Sciences (Switzerland)","id":"ITEM-1","issue":"4","issued":{"date-parts":[["2021","2","5"]]},"page":"1-32","publisher":"MDPI AG","title":"A serious gaming approach for crowdsensing in urban water infrastructure with blockchain support","type":"article-journal","volume":"11"},"uris":["http://www.mendeley.com/documents/?uuid=443d8817-f3ff-3e48-955f-c5c8cf5cf037"]}],"mendeley":{"formattedCitation":"(Predescu et al., 2021)","manualFormatting":"Predescu et al. (2021)","plainTextFormattedCitation":"(Predescu et al., 2021)","previouslyFormattedCitation":"(Predescu et al., 2021)"},"properties":{"noteIndex":0},"schema":"https://github.com/citation-style-language/schema/raw/master/csl-citation.json"}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Predescu et al. (</w:t>
            </w:r>
            <w:r w:rsidRPr="00C11232">
              <w:rPr>
                <w:rFonts w:ascii="Trebuchet MS" w:eastAsia="Times New Roman" w:hAnsi="Trebuchet MS" w:cs="Calibri"/>
                <w:noProof/>
                <w:color w:val="000000"/>
                <w:sz w:val="18"/>
                <w:szCs w:val="18"/>
              </w:rPr>
              <w:t>2021)</w:t>
            </w:r>
            <w:r>
              <w:rPr>
                <w:rFonts w:ascii="Trebuchet MS" w:eastAsia="Times New Roman" w:hAnsi="Trebuchet MS" w:cs="Calibri"/>
                <w:color w:val="000000"/>
                <w:sz w:val="18"/>
                <w:szCs w:val="18"/>
              </w:rPr>
              <w:fldChar w:fldCharType="end"/>
            </w:r>
          </w:p>
        </w:tc>
        <w:tc>
          <w:tcPr>
            <w:tcW w:w="496" w:type="pct"/>
            <w:shd w:val="clear" w:color="auto" w:fill="auto"/>
            <w:hideMark/>
          </w:tcPr>
          <w:p w14:paraId="60C717F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Citizens</w:t>
            </w:r>
          </w:p>
        </w:tc>
        <w:tc>
          <w:tcPr>
            <w:tcW w:w="591" w:type="pct"/>
            <w:shd w:val="clear" w:color="auto" w:fill="auto"/>
            <w:hideMark/>
          </w:tcPr>
          <w:p w14:paraId="50EFF9C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Urban water infrastructure management</w:t>
            </w:r>
          </w:p>
        </w:tc>
        <w:tc>
          <w:tcPr>
            <w:tcW w:w="930" w:type="pct"/>
            <w:shd w:val="clear" w:color="auto" w:fill="auto"/>
            <w:hideMark/>
          </w:tcPr>
          <w:p w14:paraId="214F5D2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Bridge the gap between citizens and authorities to report and resolve infrastructure problems such as leak detection while providing entertainment-grade experience for the user</w:t>
            </w:r>
          </w:p>
        </w:tc>
        <w:tc>
          <w:tcPr>
            <w:tcW w:w="623" w:type="pct"/>
            <w:shd w:val="clear" w:color="auto" w:fill="auto"/>
            <w:hideMark/>
          </w:tcPr>
          <w:p w14:paraId="7CB68586"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Data collection and exchange, motivation</w:t>
            </w:r>
          </w:p>
        </w:tc>
        <w:tc>
          <w:tcPr>
            <w:tcW w:w="1146" w:type="pct"/>
            <w:shd w:val="clear" w:color="auto" w:fill="auto"/>
            <w:hideMark/>
          </w:tcPr>
          <w:p w14:paraId="012D6164"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The game is not targeted at professionals</w:t>
            </w:r>
          </w:p>
        </w:tc>
      </w:tr>
      <w:tr w:rsidR="007F130C" w:rsidRPr="002F1FE8" w14:paraId="77713DF1" w14:textId="77777777" w:rsidTr="002F1FE8">
        <w:trPr>
          <w:trHeight w:val="620"/>
        </w:trPr>
        <w:tc>
          <w:tcPr>
            <w:tcW w:w="188" w:type="pct"/>
            <w:shd w:val="clear" w:color="auto" w:fill="auto"/>
            <w:hideMark/>
          </w:tcPr>
          <w:p w14:paraId="5BD173C0" w14:textId="2F91043E"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12</w:t>
            </w:r>
          </w:p>
        </w:tc>
        <w:tc>
          <w:tcPr>
            <w:tcW w:w="466" w:type="pct"/>
            <w:shd w:val="clear" w:color="auto" w:fill="auto"/>
            <w:hideMark/>
          </w:tcPr>
          <w:p w14:paraId="2EF40C7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No game name</w:t>
            </w:r>
          </w:p>
        </w:tc>
        <w:tc>
          <w:tcPr>
            <w:tcW w:w="560" w:type="pct"/>
            <w:shd w:val="clear" w:color="auto" w:fill="auto"/>
            <w:hideMark/>
          </w:tcPr>
          <w:p w14:paraId="638FB17C" w14:textId="6F0B3C5D"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sidR="00D243A4">
              <w:rPr>
                <w:rFonts w:ascii="Trebuchet MS" w:eastAsia="Times New Roman" w:hAnsi="Trebuchet MS" w:cs="Calibri"/>
                <w:color w:val="000000"/>
                <w:sz w:val="18"/>
                <w:szCs w:val="18"/>
              </w:rPr>
              <w:instrText>ADDIN CSL_CITATION {"citationItems":[{"id":"ITEM-1","itemData":{"DOI":"10.1177/1046878115580410","ISSN":"1552826X","abstract":"Background. Unlike traditional communication approaches, simulation/gaming has the capacity to communicate about the complexity and uncertainty aspects of managing natural resources in engaging and informative ways. Purpose. This article aims to present a system dynamics-based framework for using simulation/gaming to communicate about complex water issues Method. We used communication about water resources issues in the Australian Capital Territory as a case study to support the development and implementation of the modelling framework. Results. Three scenarios are designed and analysed to challenge the mental models that stakeholders may have about the effects of various water policies. Contribution. The system dynamics-based simulation/gaming framework contributes to communicating about complex water resources issues.","author":[{"dropping-particle":"","family":"ElSawah","given":"Sondoss","non-dropping-particle":"","parse-names":false,"suffix":""},{"dropping-particle":"","family":"McLucas","given":"Alan","non-dropping-particle":"","parse-names":false,"suffix":""},{"dropping-particle":"","family":"Mazanov","given":"Jason","non-dropping-particle":"","parse-names":false,"suffix":""}],"container-title":"Simulation and Gaming","id":"ITEM-1","issue":"6","issued":{"date-parts":[["2015","5","13"]]},"page":"713-741","publisher":"SAGE PublicationsSage CA: Los Angeles, CA","title":"Communicating about water issues in Australia: A simulation/gaming approach","type":"article-journal","volume":"46"},"uris":["http://www.mendeley.com/documents/?uuid=fbe37fc0-e028-3813-81fd-63e6447e38b8"]}],"mendeley":{"formattedCitation":"(ElSawah et al., 2015)","manualFormatting":"ElSawah et al. (2015)","plainTextFormattedCitation":"(ElSawah et al., 2015)","previouslyFormattedCitation":"(ElSawah et al., 2015)"},"properties":{"noteIndex":0},"schema":"https://github.com/citation-style-language/schema/raw/master/csl-citation.json"}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ElSawah et al. (</w:t>
            </w:r>
            <w:r w:rsidRPr="00D42BEA">
              <w:rPr>
                <w:rFonts w:ascii="Trebuchet MS" w:eastAsia="Times New Roman" w:hAnsi="Trebuchet MS" w:cs="Calibri"/>
                <w:noProof/>
                <w:color w:val="000000"/>
                <w:sz w:val="18"/>
                <w:szCs w:val="18"/>
              </w:rPr>
              <w:t>2015)</w:t>
            </w:r>
            <w:r>
              <w:rPr>
                <w:rFonts w:ascii="Trebuchet MS" w:eastAsia="Times New Roman" w:hAnsi="Trebuchet MS" w:cs="Calibri"/>
                <w:color w:val="000000"/>
                <w:sz w:val="18"/>
                <w:szCs w:val="18"/>
              </w:rPr>
              <w:fldChar w:fldCharType="end"/>
            </w:r>
          </w:p>
        </w:tc>
        <w:tc>
          <w:tcPr>
            <w:tcW w:w="496" w:type="pct"/>
            <w:shd w:val="clear" w:color="auto" w:fill="auto"/>
            <w:hideMark/>
          </w:tcPr>
          <w:p w14:paraId="1A98C3FB"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Professionals and general public</w:t>
            </w:r>
          </w:p>
        </w:tc>
        <w:tc>
          <w:tcPr>
            <w:tcW w:w="591" w:type="pct"/>
            <w:shd w:val="clear" w:color="auto" w:fill="auto"/>
            <w:hideMark/>
          </w:tcPr>
          <w:p w14:paraId="71A3372B"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Water resources management, communication</w:t>
            </w:r>
          </w:p>
        </w:tc>
        <w:tc>
          <w:tcPr>
            <w:tcW w:w="930" w:type="pct"/>
            <w:shd w:val="clear" w:color="auto" w:fill="auto"/>
            <w:hideMark/>
          </w:tcPr>
          <w:p w14:paraId="1D88554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Engage local residents to learn about water issues (in online mode) and facilitate dialogue among experts and </w:t>
            </w:r>
            <w:r w:rsidRPr="002F1FE8">
              <w:rPr>
                <w:rFonts w:ascii="Trebuchet MS" w:eastAsia="Times New Roman" w:hAnsi="Trebuchet MS" w:cs="Calibri"/>
                <w:color w:val="000000"/>
                <w:sz w:val="18"/>
                <w:szCs w:val="18"/>
              </w:rPr>
              <w:lastRenderedPageBreak/>
              <w:t>users in public hearings and community gatherings (in collaborative mode)</w:t>
            </w:r>
          </w:p>
        </w:tc>
        <w:tc>
          <w:tcPr>
            <w:tcW w:w="623" w:type="pct"/>
            <w:shd w:val="clear" w:color="auto" w:fill="auto"/>
            <w:hideMark/>
          </w:tcPr>
          <w:p w14:paraId="123D1503"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lastRenderedPageBreak/>
              <w:t>Knowledge sharing (informative)</w:t>
            </w:r>
          </w:p>
        </w:tc>
        <w:tc>
          <w:tcPr>
            <w:tcW w:w="1146" w:type="pct"/>
            <w:shd w:val="clear" w:color="auto" w:fill="auto"/>
            <w:hideMark/>
          </w:tcPr>
          <w:p w14:paraId="4C5BC3B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 The paper only presents a simulation/gaming framework </w:t>
            </w:r>
            <w:r w:rsidRPr="002F1FE8">
              <w:rPr>
                <w:rFonts w:ascii="Trebuchet MS" w:eastAsia="Times New Roman" w:hAnsi="Trebuchet MS" w:cs="Calibri"/>
                <w:color w:val="000000"/>
                <w:sz w:val="18"/>
                <w:szCs w:val="18"/>
              </w:rPr>
              <w:lastRenderedPageBreak/>
              <w:t>without a full-fledged game application.</w:t>
            </w:r>
          </w:p>
        </w:tc>
      </w:tr>
      <w:tr w:rsidR="007F130C" w:rsidRPr="002F1FE8" w14:paraId="58C986ED" w14:textId="77777777" w:rsidTr="002F1FE8">
        <w:trPr>
          <w:trHeight w:val="2016"/>
        </w:trPr>
        <w:tc>
          <w:tcPr>
            <w:tcW w:w="188" w:type="pct"/>
            <w:shd w:val="clear" w:color="auto" w:fill="auto"/>
            <w:hideMark/>
          </w:tcPr>
          <w:p w14:paraId="4E62324C" w14:textId="1DAA77DA"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lastRenderedPageBreak/>
              <w:t>13</w:t>
            </w:r>
          </w:p>
        </w:tc>
        <w:tc>
          <w:tcPr>
            <w:tcW w:w="466" w:type="pct"/>
            <w:shd w:val="clear" w:color="auto" w:fill="auto"/>
            <w:hideMark/>
          </w:tcPr>
          <w:p w14:paraId="65286AFF"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NoMix</w:t>
            </w:r>
            <w:proofErr w:type="spellEnd"/>
            <w:r w:rsidRPr="002F1FE8">
              <w:rPr>
                <w:rFonts w:ascii="Trebuchet MS" w:eastAsia="Times New Roman" w:hAnsi="Trebuchet MS" w:cs="Calibri"/>
                <w:sz w:val="18"/>
                <w:szCs w:val="18"/>
              </w:rPr>
              <w:t xml:space="preserve"> tool</w:t>
            </w:r>
          </w:p>
        </w:tc>
        <w:tc>
          <w:tcPr>
            <w:tcW w:w="560" w:type="pct"/>
            <w:shd w:val="clear" w:color="auto" w:fill="auto"/>
            <w:hideMark/>
          </w:tcPr>
          <w:p w14:paraId="5A9DB1CB" w14:textId="133681FB"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Pr>
                <w:rFonts w:ascii="Trebuchet MS" w:eastAsia="Times New Roman" w:hAnsi="Trebuchet MS" w:cs="Calibri"/>
                <w:sz w:val="18"/>
                <w:szCs w:val="18"/>
              </w:rPr>
              <w:instrText>ADDIN CSL_CITATION {"citationItems":[{"id":"ITEM-1","itemData":{"DOI":"10.2166/wst.2003.0015","ISSN":"02731223","PMID":"12926621","abstract":"The technology of urine separation and the recycling of anthropogenic nutrients as fertilizer in agriculture are considered as major innovations to improve the sustainability of today's urban wastewater management. The acceptance of consumers will be key for the introduction of the new technology. Citizens will have to make important decisions in their role as tenants and owners of houses and as consumers buying products fertilized with urine. Consumer attitudes towards the new technology were explored in a number of citizen focus groups in Switzerland. Focus groups are deliberate, moderated group discussions with informed citizens on a certain topic. The information was provided by a computer based information system specifically designed for this purpose. The acceptance of individual citizens for the new technology proved to be quite high. The majority of the citizens expressed their willingness to move into an apartment with NoMix toilets and to buy food fertilized with urine. However, they were not willing to accept additional financial costs or efforts. Arguments related to long-term sustainability (closing nutrient cycles) were of less importance than arguments that relate directly to the effects of micropollutants on human and ecosystem health. For the introduction of the new technology on a wide scale it will thus be crucial to explore the fate and effects of micropollutants.","author":[{"dropping-particle":"","family":"Pahl-Wostl","given":"C.","non-dropping-particle":"","parse-names":false,"suffix":""},{"dropping-particle":"","family":"Schönborn","given":"A.","non-dropping-particle":"","parse-names":false,"suffix":""},{"dropping-particle":"","family":"Willi","given":"N.","non-dropping-particle":"","parse-names":false,"suffix":""},{"dropping-particle":"","family":"Muncke","given":"J.","non-dropping-particle":"","parse-names":false,"suffix":""},{"dropping-particle":"","family":"Larsen","given":"T. A.","non-dropping-particle":"","parse-names":false,"suffix":""}],"container-title":"Water Science and Technology","id":"ITEM-1","issue":"1","issued":{"date-parts":[["2003"]]},"page":"57-65","title":"Investigating consumer attitudes towards the new technology of urine separation","type":"article-journal","volume":"48"},"uris":["http://www.mendeley.com/documents/?uuid=4a74990b-01f9-474d-b987-984f0dba7115"]}],"mendeley":{"formattedCitation":"(Pahl-Wostl et al., 2003)","manualFormatting":"Pahl-Wostl et al. (2003)","plainTextFormattedCitation":"(Pahl-Wostl et al., 2003)","previouslyFormattedCitation":"(Pahl-Wostl et al., 2003)"},"properties":{"noteIndex":0},"schema":"https://github.com/citation-style-language/schema/raw/master/csl-citation.json"}</w:instrText>
            </w:r>
            <w:r>
              <w:rPr>
                <w:rFonts w:ascii="Trebuchet MS" w:eastAsia="Times New Roman" w:hAnsi="Trebuchet MS" w:cs="Calibri"/>
                <w:sz w:val="18"/>
                <w:szCs w:val="18"/>
              </w:rPr>
              <w:fldChar w:fldCharType="separate"/>
            </w:r>
            <w:r>
              <w:rPr>
                <w:rFonts w:ascii="Trebuchet MS" w:eastAsia="Times New Roman" w:hAnsi="Trebuchet MS" w:cs="Calibri"/>
                <w:noProof/>
                <w:sz w:val="18"/>
                <w:szCs w:val="18"/>
              </w:rPr>
              <w:t>Pahl-Wostl et al. (</w:t>
            </w:r>
            <w:r w:rsidRPr="00C11232">
              <w:rPr>
                <w:rFonts w:ascii="Trebuchet MS" w:eastAsia="Times New Roman" w:hAnsi="Trebuchet MS" w:cs="Calibri"/>
                <w:noProof/>
                <w:sz w:val="18"/>
                <w:szCs w:val="18"/>
              </w:rPr>
              <w:t>2003)</w:t>
            </w:r>
            <w:r>
              <w:rPr>
                <w:rFonts w:ascii="Trebuchet MS" w:eastAsia="Times New Roman" w:hAnsi="Trebuchet MS" w:cs="Calibri"/>
                <w:sz w:val="18"/>
                <w:szCs w:val="18"/>
              </w:rPr>
              <w:fldChar w:fldCharType="end"/>
            </w:r>
          </w:p>
        </w:tc>
        <w:tc>
          <w:tcPr>
            <w:tcW w:w="496" w:type="pct"/>
            <w:shd w:val="clear" w:color="auto" w:fill="auto"/>
            <w:hideMark/>
          </w:tcPr>
          <w:p w14:paraId="6EBAADEE"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Citizens</w:t>
            </w:r>
          </w:p>
        </w:tc>
        <w:tc>
          <w:tcPr>
            <w:tcW w:w="591" w:type="pct"/>
            <w:shd w:val="clear" w:color="auto" w:fill="auto"/>
            <w:hideMark/>
          </w:tcPr>
          <w:p w14:paraId="0AAF86F7"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Sustainable nutrient recycling; urine separation technology</w:t>
            </w:r>
          </w:p>
        </w:tc>
        <w:tc>
          <w:tcPr>
            <w:tcW w:w="930" w:type="pct"/>
            <w:shd w:val="clear" w:color="auto" w:fill="auto"/>
            <w:hideMark/>
          </w:tcPr>
          <w:p w14:paraId="0AD95CD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Information on the following topics is given in the tool: the content of nutrients and </w:t>
            </w:r>
            <w:proofErr w:type="spellStart"/>
            <w:r w:rsidRPr="002F1FE8">
              <w:rPr>
                <w:rFonts w:ascii="Trebuchet MS" w:eastAsia="Times New Roman" w:hAnsi="Trebuchet MS" w:cs="Calibri"/>
                <w:color w:val="000000"/>
                <w:sz w:val="18"/>
                <w:szCs w:val="18"/>
              </w:rPr>
              <w:t>micropollutants</w:t>
            </w:r>
            <w:proofErr w:type="spellEnd"/>
            <w:r w:rsidRPr="002F1FE8">
              <w:rPr>
                <w:rFonts w:ascii="Trebuchet MS" w:eastAsia="Times New Roman" w:hAnsi="Trebuchet MS" w:cs="Calibri"/>
                <w:color w:val="000000"/>
                <w:sz w:val="18"/>
                <w:szCs w:val="18"/>
              </w:rPr>
              <w:t xml:space="preserve"> (pharmaceuticals and hormones) in urine, the problems of collecting and storing urine in households, the possible technologies for transport and treatment of urine, and the concerns of agriculture.</w:t>
            </w:r>
          </w:p>
        </w:tc>
        <w:tc>
          <w:tcPr>
            <w:tcW w:w="623" w:type="pct"/>
            <w:shd w:val="clear" w:color="auto" w:fill="auto"/>
            <w:hideMark/>
          </w:tcPr>
          <w:p w14:paraId="4FCA8269"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(informative), Data collection</w:t>
            </w:r>
          </w:p>
        </w:tc>
        <w:tc>
          <w:tcPr>
            <w:tcW w:w="1146" w:type="pct"/>
            <w:shd w:val="clear" w:color="auto" w:fill="auto"/>
            <w:hideMark/>
          </w:tcPr>
          <w:p w14:paraId="26F9D0B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 Although, the game has been mentioned in other review papers (Aubert et al, 2018), the authors do not claim it as a ‘game’ but call it an </w:t>
            </w:r>
            <w:proofErr w:type="spellStart"/>
            <w:r w:rsidRPr="002F1FE8">
              <w:rPr>
                <w:rFonts w:ascii="Trebuchet MS" w:eastAsia="Times New Roman" w:hAnsi="Trebuchet MS" w:cs="Calibri"/>
                <w:color w:val="000000"/>
                <w:sz w:val="18"/>
                <w:szCs w:val="18"/>
              </w:rPr>
              <w:t>an</w:t>
            </w:r>
            <w:proofErr w:type="spellEnd"/>
            <w:r w:rsidRPr="002F1FE8">
              <w:rPr>
                <w:rFonts w:ascii="Trebuchet MS" w:eastAsia="Times New Roman" w:hAnsi="Trebuchet MS" w:cs="Calibri"/>
                <w:color w:val="000000"/>
                <w:sz w:val="18"/>
                <w:szCs w:val="18"/>
              </w:rPr>
              <w:t xml:space="preserve"> ICT tool (the whole abstract does not mention the term ‘serious game’ or even ‘game’ a single time).</w:t>
            </w:r>
          </w:p>
        </w:tc>
      </w:tr>
      <w:tr w:rsidR="007F130C" w:rsidRPr="002F1FE8" w14:paraId="232ECDC9" w14:textId="77777777" w:rsidTr="002F1FE8">
        <w:trPr>
          <w:trHeight w:val="1152"/>
        </w:trPr>
        <w:tc>
          <w:tcPr>
            <w:tcW w:w="188" w:type="pct"/>
            <w:shd w:val="clear" w:color="auto" w:fill="auto"/>
            <w:hideMark/>
          </w:tcPr>
          <w:p w14:paraId="464A08A4" w14:textId="259E3DC5"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14</w:t>
            </w:r>
          </w:p>
        </w:tc>
        <w:tc>
          <w:tcPr>
            <w:tcW w:w="466" w:type="pct"/>
            <w:shd w:val="clear" w:color="auto" w:fill="auto"/>
            <w:hideMark/>
          </w:tcPr>
          <w:p w14:paraId="54BDE91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PIPES</w:t>
            </w:r>
          </w:p>
        </w:tc>
        <w:tc>
          <w:tcPr>
            <w:tcW w:w="560" w:type="pct"/>
            <w:shd w:val="clear" w:color="auto" w:fill="auto"/>
            <w:hideMark/>
          </w:tcPr>
          <w:p w14:paraId="14A52E5E" w14:textId="07D3CCDF" w:rsidR="007F130C" w:rsidRPr="002F1FE8" w:rsidRDefault="007F130C" w:rsidP="007F130C">
            <w:pPr>
              <w:spacing w:after="0" w:line="240" w:lineRule="auto"/>
              <w:rPr>
                <w:rFonts w:ascii="Trebuchet MS" w:eastAsia="Times New Roman" w:hAnsi="Trebuchet MS" w:cs="Calibri"/>
                <w:color w:val="000000"/>
                <w:sz w:val="18"/>
                <w:szCs w:val="18"/>
              </w:rPr>
            </w:pPr>
            <w:r w:rsidRPr="00C11232">
              <w:rPr>
                <w:rFonts w:ascii="Trebuchet MS" w:eastAsia="Times New Roman" w:hAnsi="Trebuchet MS" w:cs="Calibri"/>
                <w:color w:val="000000"/>
                <w:sz w:val="18"/>
                <w:szCs w:val="18"/>
              </w:rPr>
              <w:t>Centre for Systems Solutions, (</w:t>
            </w:r>
            <w:proofErr w:type="spellStart"/>
            <w:r w:rsidRPr="00C11232">
              <w:rPr>
                <w:rFonts w:ascii="Trebuchet MS" w:eastAsia="Times New Roman" w:hAnsi="Trebuchet MS" w:cs="Calibri"/>
                <w:color w:val="000000"/>
                <w:sz w:val="18"/>
                <w:szCs w:val="18"/>
              </w:rPr>
              <w:t>n.d.</w:t>
            </w:r>
            <w:proofErr w:type="spellEnd"/>
            <w:r w:rsidRPr="00C11232">
              <w:rPr>
                <w:rFonts w:ascii="Trebuchet MS" w:eastAsia="Times New Roman" w:hAnsi="Trebuchet MS" w:cs="Calibri"/>
                <w:color w:val="000000"/>
                <w:sz w:val="18"/>
                <w:szCs w:val="18"/>
              </w:rPr>
              <w:t>); Hamm &amp; Mitchell, (2018)</w:t>
            </w:r>
          </w:p>
        </w:tc>
        <w:tc>
          <w:tcPr>
            <w:tcW w:w="496" w:type="pct"/>
            <w:shd w:val="clear" w:color="auto" w:fill="auto"/>
            <w:hideMark/>
          </w:tcPr>
          <w:p w14:paraId="1FF09967"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Citizens and professionals</w:t>
            </w:r>
          </w:p>
        </w:tc>
        <w:tc>
          <w:tcPr>
            <w:tcW w:w="591" w:type="pct"/>
            <w:shd w:val="clear" w:color="auto" w:fill="auto"/>
            <w:hideMark/>
          </w:tcPr>
          <w:p w14:paraId="6C39C24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Drinking water quality and infrastructure management</w:t>
            </w:r>
          </w:p>
        </w:tc>
        <w:tc>
          <w:tcPr>
            <w:tcW w:w="930" w:type="pct"/>
            <w:shd w:val="clear" w:color="auto" w:fill="auto"/>
            <w:hideMark/>
          </w:tcPr>
          <w:p w14:paraId="7EE02BE2"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Highlight decision-making challenges (e.g. lack of trust between stakeholders) and consequences of actions in the context of an aging drinking water infrastructure </w:t>
            </w:r>
          </w:p>
        </w:tc>
        <w:tc>
          <w:tcPr>
            <w:tcW w:w="623" w:type="pct"/>
            <w:shd w:val="clear" w:color="auto" w:fill="auto"/>
            <w:hideMark/>
          </w:tcPr>
          <w:p w14:paraId="79007F8C" w14:textId="5A058DCB" w:rsidR="007F130C" w:rsidRPr="002F1FE8" w:rsidRDefault="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color w:val="000000"/>
                <w:sz w:val="18"/>
                <w:szCs w:val="18"/>
              </w:rPr>
              <w:t xml:space="preserve"> </w:t>
            </w:r>
          </w:p>
        </w:tc>
        <w:tc>
          <w:tcPr>
            <w:tcW w:w="1146" w:type="pct"/>
            <w:shd w:val="clear" w:color="auto" w:fill="auto"/>
            <w:hideMark/>
          </w:tcPr>
          <w:p w14:paraId="232A2734"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Non-academic game: information on game play and game design not available online</w:t>
            </w:r>
          </w:p>
        </w:tc>
      </w:tr>
      <w:tr w:rsidR="007F130C" w:rsidRPr="002F1FE8" w14:paraId="38FF75D6" w14:textId="77777777" w:rsidTr="002F1FE8">
        <w:trPr>
          <w:trHeight w:val="1728"/>
        </w:trPr>
        <w:tc>
          <w:tcPr>
            <w:tcW w:w="188" w:type="pct"/>
            <w:shd w:val="clear" w:color="auto" w:fill="auto"/>
            <w:hideMark/>
          </w:tcPr>
          <w:p w14:paraId="55994DF8" w14:textId="1E4FE417"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15</w:t>
            </w:r>
          </w:p>
        </w:tc>
        <w:tc>
          <w:tcPr>
            <w:tcW w:w="466" w:type="pct"/>
            <w:shd w:val="clear" w:color="auto" w:fill="auto"/>
            <w:hideMark/>
          </w:tcPr>
          <w:p w14:paraId="3DC23CFB"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Ravilla</w:t>
            </w:r>
            <w:proofErr w:type="spellEnd"/>
          </w:p>
        </w:tc>
        <w:tc>
          <w:tcPr>
            <w:tcW w:w="560" w:type="pct"/>
            <w:shd w:val="clear" w:color="auto" w:fill="auto"/>
            <w:hideMark/>
          </w:tcPr>
          <w:p w14:paraId="5FAA43EC" w14:textId="0883D2DF"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Pr>
                <w:rFonts w:ascii="Trebuchet MS" w:eastAsia="Times New Roman" w:hAnsi="Trebuchet MS" w:cs="Calibri"/>
                <w:sz w:val="18"/>
                <w:szCs w:val="18"/>
              </w:rPr>
              <w:instrText>ADDIN CSL_CITATION {"citationItems":[{"id":"ITEM-1","itemData":{"DOI":"10.5194/hess-16-2749-2012","ISSN":"10275606","abstract":"In recent years, simulations have become an important part of teaching activities. The reasons behind the popularity of simulation games are twofold. On the one hand, emerging theories on how people learn have called for an experienced-based learning approach. On the other hand, the demand for water management professionals has changed. Three important developments are having considerable consequences for water management programmes, which educate and train these professionals. These developments are the increasing emphasis on integration in water management, the characteristics and speed of reforms in the public sector and the shifting state-society relations in many countries. In response to these developments, demand from the labour market is oriented toward water professionals who need to have both a specialist in-depth knowledge in their own field, as well as the ability to understand and interact with other disciplines and interests. In this context, skills in negotiating, consensus building and working in teams are considered essential for all professionals. In this paper, we argue that simulation games have an important role to play in (actively) educating students and training the new generation of water professionals to respond to the above-mentioned challenges. At the same time, simulations are not a panacea for learners and teachers. Challenges of using simulation games include the demands it places on the teacher. Setting up the simulation game, facilitating the delivery and ensuring that learning objectives are achieved require considerable knowledge and experience as well as considerable time-inputs of the teacher. Moreover, simulation games usually incorporate a case-based learning model, which may neglect or underemphasize theories and conceptualizations. For simulations to be effective, they have to be embedded in this larger theoretical and conceptual framework. Simulations, therefore, complement rather than substitute traditional teaching methods. © Author(s) 2012. CC Attribution 3.0 License.","author":[{"dropping-particle":"","family":"Rusca","given":"M","non-dropping-particle":"","parse-names":false,"suffix":""},{"dropping-particle":"","family":"Heun","given":"J","non-dropping-particle":"","parse-names":false,"suffix":""},{"dropping-particle":"","family":"Schwartz","given":"K","non-dropping-particle":"","parse-names":false,"suffix":""}],"container-title":"Hydrology and Earth System Sciences","id":"ITEM-1","issue":"8","issued":{"date-parts":[["2012"]]},"page":"2749-2757","title":"Water management simulation games and the construction of knowledge","type":"article-journal","volume":"16"},"uris":["http://www.mendeley.com/documents/?uuid=776e661e-a74f-306a-ad0e-16e4e577753c"]}],"mendeley":{"formattedCitation":"(Rusca et al., 2012)","manualFormatting":"Rusca et al. (2012)","plainTextFormattedCitation":"(Rusca et al., 2012)","previouslyFormattedCitation":"(Rusca et al., 2012)"},"properties":{"noteIndex":0},"schema":"https://github.com/citation-style-language/schema/raw/master/csl-citation.json"}</w:instrText>
            </w:r>
            <w:r>
              <w:rPr>
                <w:rFonts w:ascii="Trebuchet MS" w:eastAsia="Times New Roman" w:hAnsi="Trebuchet MS" w:cs="Calibri"/>
                <w:sz w:val="18"/>
                <w:szCs w:val="18"/>
              </w:rPr>
              <w:fldChar w:fldCharType="separate"/>
            </w:r>
            <w:r>
              <w:rPr>
                <w:rFonts w:ascii="Trebuchet MS" w:eastAsia="Times New Roman" w:hAnsi="Trebuchet MS" w:cs="Calibri"/>
                <w:noProof/>
                <w:sz w:val="18"/>
                <w:szCs w:val="18"/>
              </w:rPr>
              <w:t>Rusca et al. (</w:t>
            </w:r>
            <w:r w:rsidRPr="00C11232">
              <w:rPr>
                <w:rFonts w:ascii="Trebuchet MS" w:eastAsia="Times New Roman" w:hAnsi="Trebuchet MS" w:cs="Calibri"/>
                <w:noProof/>
                <w:sz w:val="18"/>
                <w:szCs w:val="18"/>
              </w:rPr>
              <w:t>2012)</w:t>
            </w:r>
            <w:r>
              <w:rPr>
                <w:rFonts w:ascii="Trebuchet MS" w:eastAsia="Times New Roman" w:hAnsi="Trebuchet MS" w:cs="Calibri"/>
                <w:sz w:val="18"/>
                <w:szCs w:val="18"/>
              </w:rPr>
              <w:fldChar w:fldCharType="end"/>
            </w:r>
          </w:p>
        </w:tc>
        <w:tc>
          <w:tcPr>
            <w:tcW w:w="496" w:type="pct"/>
            <w:shd w:val="clear" w:color="auto" w:fill="auto"/>
            <w:hideMark/>
          </w:tcPr>
          <w:p w14:paraId="21FC8D4D"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Students</w:t>
            </w:r>
          </w:p>
        </w:tc>
        <w:tc>
          <w:tcPr>
            <w:tcW w:w="591" w:type="pct"/>
            <w:shd w:val="clear" w:color="auto" w:fill="auto"/>
            <w:hideMark/>
          </w:tcPr>
          <w:p w14:paraId="70C59145"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Intergated</w:t>
            </w:r>
            <w:proofErr w:type="spellEnd"/>
            <w:r w:rsidRPr="002F1FE8">
              <w:rPr>
                <w:rFonts w:ascii="Trebuchet MS" w:eastAsia="Times New Roman" w:hAnsi="Trebuchet MS" w:cs="Calibri"/>
                <w:sz w:val="18"/>
                <w:szCs w:val="18"/>
              </w:rPr>
              <w:t xml:space="preserve"> Water Resource Management (IWRM)</w:t>
            </w:r>
          </w:p>
        </w:tc>
        <w:tc>
          <w:tcPr>
            <w:tcW w:w="930" w:type="pct"/>
            <w:shd w:val="clear" w:color="auto" w:fill="auto"/>
            <w:hideMark/>
          </w:tcPr>
          <w:p w14:paraId="6662FD26"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Provide hands-on experience with all important aspects of IWRM (</w:t>
            </w:r>
            <w:proofErr w:type="spellStart"/>
            <w:r w:rsidRPr="002F1FE8">
              <w:rPr>
                <w:rFonts w:ascii="Trebuchet MS" w:eastAsia="Times New Roman" w:hAnsi="Trebuchet MS" w:cs="Calibri"/>
                <w:sz w:val="18"/>
                <w:szCs w:val="18"/>
              </w:rPr>
              <w:t>i</w:t>
            </w:r>
            <w:proofErr w:type="spellEnd"/>
            <w:r w:rsidRPr="002F1FE8">
              <w:rPr>
                <w:rFonts w:ascii="Trebuchet MS" w:eastAsia="Times New Roman" w:hAnsi="Trebuchet MS" w:cs="Calibri"/>
                <w:sz w:val="18"/>
                <w:szCs w:val="18"/>
              </w:rPr>
              <w:t>) understanding the system and its management, (ii) understanding the position of others, (iii) understanding the interaction between interest groups and (iv) experiencing different organizational and institutional settings.</w:t>
            </w:r>
          </w:p>
        </w:tc>
        <w:tc>
          <w:tcPr>
            <w:tcW w:w="623" w:type="pct"/>
            <w:shd w:val="clear" w:color="auto" w:fill="auto"/>
            <w:hideMark/>
          </w:tcPr>
          <w:p w14:paraId="7E968905"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Knowledge sharing (educative), training (negotiation skills, consensus building and working in teams)</w:t>
            </w:r>
          </w:p>
        </w:tc>
        <w:tc>
          <w:tcPr>
            <w:tcW w:w="1146" w:type="pct"/>
            <w:shd w:val="clear" w:color="auto" w:fill="auto"/>
            <w:hideMark/>
          </w:tcPr>
          <w:p w14:paraId="70138C6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w:t>
            </w:r>
          </w:p>
        </w:tc>
      </w:tr>
      <w:tr w:rsidR="007F130C" w:rsidRPr="002F1FE8" w14:paraId="4447CD0C" w14:textId="77777777" w:rsidTr="002F1FE8">
        <w:trPr>
          <w:trHeight w:val="620"/>
        </w:trPr>
        <w:tc>
          <w:tcPr>
            <w:tcW w:w="188" w:type="pct"/>
            <w:shd w:val="clear" w:color="auto" w:fill="auto"/>
            <w:hideMark/>
          </w:tcPr>
          <w:p w14:paraId="3B5861CB" w14:textId="3DA9A31B"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16</w:t>
            </w:r>
          </w:p>
        </w:tc>
        <w:tc>
          <w:tcPr>
            <w:tcW w:w="466" w:type="pct"/>
            <w:shd w:val="clear" w:color="auto" w:fill="auto"/>
            <w:hideMark/>
          </w:tcPr>
          <w:p w14:paraId="1AFB3E9C"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ReNUWit</w:t>
            </w:r>
            <w:proofErr w:type="spellEnd"/>
            <w:r w:rsidRPr="002F1FE8">
              <w:rPr>
                <w:rFonts w:ascii="Trebuchet MS" w:eastAsia="Times New Roman" w:hAnsi="Trebuchet MS" w:cs="Calibri"/>
                <w:sz w:val="18"/>
                <w:szCs w:val="18"/>
              </w:rPr>
              <w:t xml:space="preserve"> Water/City Design Challenge</w:t>
            </w:r>
          </w:p>
        </w:tc>
        <w:tc>
          <w:tcPr>
            <w:tcW w:w="560" w:type="pct"/>
            <w:shd w:val="clear" w:color="auto" w:fill="auto"/>
            <w:hideMark/>
          </w:tcPr>
          <w:p w14:paraId="339DA550"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https://www.lawrencehallofscience.org/about/newsroom/in_the_news/renuwit_water_design_challenge_back_ingenuity_lab</w:t>
            </w:r>
          </w:p>
        </w:tc>
        <w:tc>
          <w:tcPr>
            <w:tcW w:w="496" w:type="pct"/>
            <w:shd w:val="clear" w:color="auto" w:fill="auto"/>
            <w:hideMark/>
          </w:tcPr>
          <w:p w14:paraId="41DBC235"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Young citizens</w:t>
            </w:r>
          </w:p>
        </w:tc>
        <w:tc>
          <w:tcPr>
            <w:tcW w:w="591" w:type="pct"/>
            <w:shd w:val="clear" w:color="auto" w:fill="auto"/>
            <w:hideMark/>
          </w:tcPr>
          <w:p w14:paraId="26B6446C"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Stormwater</w:t>
            </w:r>
            <w:proofErr w:type="spellEnd"/>
            <w:r w:rsidRPr="002F1FE8">
              <w:rPr>
                <w:rFonts w:ascii="Trebuchet MS" w:eastAsia="Times New Roman" w:hAnsi="Trebuchet MS" w:cs="Calibri"/>
                <w:sz w:val="18"/>
                <w:szCs w:val="18"/>
              </w:rPr>
              <w:t xml:space="preserve"> management</w:t>
            </w:r>
          </w:p>
        </w:tc>
        <w:tc>
          <w:tcPr>
            <w:tcW w:w="930" w:type="pct"/>
            <w:shd w:val="clear" w:color="auto" w:fill="auto"/>
            <w:hideMark/>
          </w:tcPr>
          <w:p w14:paraId="396B9C8E" w14:textId="77777777" w:rsidR="007F130C" w:rsidRPr="002F1FE8" w:rsidRDefault="007F130C" w:rsidP="007F130C">
            <w:pPr>
              <w:spacing w:after="0" w:line="240" w:lineRule="auto"/>
              <w:rPr>
                <w:rFonts w:ascii="Trebuchet MS" w:eastAsia="Times New Roman" w:hAnsi="Trebuchet MS" w:cs="Calibri"/>
                <w:color w:val="0E0F11"/>
                <w:sz w:val="18"/>
                <w:szCs w:val="18"/>
              </w:rPr>
            </w:pPr>
            <w:r w:rsidRPr="002F1FE8">
              <w:rPr>
                <w:rFonts w:ascii="Trebuchet MS" w:eastAsia="Times New Roman" w:hAnsi="Trebuchet MS" w:cs="Calibri"/>
                <w:color w:val="0E0F11"/>
                <w:sz w:val="18"/>
                <w:szCs w:val="18"/>
              </w:rPr>
              <w:t>Create model cities, learn about permeable versus impermeable surfaces, and iterate designs to provide water for fish, prevent flooding, and promote infiltration of water into the ground</w:t>
            </w:r>
          </w:p>
        </w:tc>
        <w:tc>
          <w:tcPr>
            <w:tcW w:w="623" w:type="pct"/>
            <w:shd w:val="clear" w:color="auto" w:fill="auto"/>
            <w:hideMark/>
          </w:tcPr>
          <w:p w14:paraId="7061CBB3"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Knowledge sharing (educative)</w:t>
            </w:r>
          </w:p>
        </w:tc>
        <w:tc>
          <w:tcPr>
            <w:tcW w:w="1146" w:type="pct"/>
            <w:shd w:val="clear" w:color="auto" w:fill="auto"/>
            <w:hideMark/>
          </w:tcPr>
          <w:p w14:paraId="72D0833E"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 (2) Non-academic game: information on game play and game design not available online</w:t>
            </w:r>
          </w:p>
        </w:tc>
      </w:tr>
      <w:tr w:rsidR="007F130C" w:rsidRPr="002F1FE8" w14:paraId="7CEAE54F" w14:textId="77777777" w:rsidTr="002F1FE8">
        <w:trPr>
          <w:trHeight w:val="1728"/>
        </w:trPr>
        <w:tc>
          <w:tcPr>
            <w:tcW w:w="188" w:type="pct"/>
            <w:shd w:val="clear" w:color="auto" w:fill="auto"/>
            <w:hideMark/>
          </w:tcPr>
          <w:p w14:paraId="11921204" w14:textId="36C91E3C"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17</w:t>
            </w:r>
          </w:p>
        </w:tc>
        <w:tc>
          <w:tcPr>
            <w:tcW w:w="466" w:type="pct"/>
            <w:shd w:val="clear" w:color="auto" w:fill="auto"/>
            <w:hideMark/>
          </w:tcPr>
          <w:p w14:paraId="783BE628"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Serious Sensor Placement</w:t>
            </w:r>
          </w:p>
        </w:tc>
        <w:tc>
          <w:tcPr>
            <w:tcW w:w="560" w:type="pct"/>
            <w:shd w:val="clear" w:color="auto" w:fill="auto"/>
            <w:hideMark/>
          </w:tcPr>
          <w:p w14:paraId="2CF98BE9" w14:textId="77777777" w:rsidR="007F130C" w:rsidRPr="002F1FE8" w:rsidRDefault="007F130C" w:rsidP="007F130C">
            <w:pPr>
              <w:spacing w:after="0" w:line="240" w:lineRule="auto"/>
              <w:rPr>
                <w:rFonts w:ascii="Trebuchet MS" w:eastAsia="Times New Roman" w:hAnsi="Trebuchet MS" w:cs="Calibri"/>
                <w:color w:val="000000"/>
                <w:sz w:val="18"/>
                <w:szCs w:val="18"/>
              </w:rPr>
            </w:pPr>
            <w:proofErr w:type="spellStart"/>
            <w:r w:rsidRPr="002F1FE8">
              <w:rPr>
                <w:rFonts w:ascii="Trebuchet MS" w:eastAsia="Times New Roman" w:hAnsi="Trebuchet MS" w:cs="Calibri"/>
                <w:color w:val="000000"/>
                <w:sz w:val="18"/>
                <w:szCs w:val="18"/>
              </w:rPr>
              <w:t>Rastburg</w:t>
            </w:r>
            <w:proofErr w:type="spellEnd"/>
            <w:r w:rsidRPr="002F1FE8">
              <w:rPr>
                <w:rFonts w:ascii="Trebuchet MS" w:eastAsia="Times New Roman" w:hAnsi="Trebuchet MS" w:cs="Calibri"/>
                <w:color w:val="000000"/>
                <w:sz w:val="18"/>
                <w:szCs w:val="18"/>
              </w:rPr>
              <w:t xml:space="preserve"> et al (2020)</w:t>
            </w:r>
          </w:p>
        </w:tc>
        <w:tc>
          <w:tcPr>
            <w:tcW w:w="496" w:type="pct"/>
            <w:shd w:val="clear" w:color="auto" w:fill="auto"/>
            <w:hideMark/>
          </w:tcPr>
          <w:p w14:paraId="7C793B63"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Students and general public</w:t>
            </w:r>
          </w:p>
        </w:tc>
        <w:tc>
          <w:tcPr>
            <w:tcW w:w="591" w:type="pct"/>
            <w:shd w:val="clear" w:color="auto" w:fill="auto"/>
            <w:hideMark/>
          </w:tcPr>
          <w:p w14:paraId="51E84BA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Optimal Sensor Placement</w:t>
            </w:r>
          </w:p>
        </w:tc>
        <w:tc>
          <w:tcPr>
            <w:tcW w:w="930" w:type="pct"/>
            <w:shd w:val="clear" w:color="auto" w:fill="auto"/>
            <w:hideMark/>
          </w:tcPr>
          <w:p w14:paraId="57AC693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Place sensors in a water distribution system model, in order to improve their positions after they had been evaluated by a suitable algorithm. On the one hand, a minimum net coverage should be reached by the players, while on the other hand, a maximum number of placed </w:t>
            </w:r>
            <w:r w:rsidRPr="002F1FE8">
              <w:rPr>
                <w:rFonts w:ascii="Trebuchet MS" w:eastAsia="Times New Roman" w:hAnsi="Trebuchet MS" w:cs="Calibri"/>
                <w:color w:val="000000"/>
                <w:sz w:val="18"/>
                <w:szCs w:val="18"/>
              </w:rPr>
              <w:lastRenderedPageBreak/>
              <w:t>sensors should not be exceeded.</w:t>
            </w:r>
          </w:p>
        </w:tc>
        <w:tc>
          <w:tcPr>
            <w:tcW w:w="623" w:type="pct"/>
            <w:shd w:val="clear" w:color="auto" w:fill="auto"/>
            <w:hideMark/>
          </w:tcPr>
          <w:p w14:paraId="0C4C56DE" w14:textId="221D924B" w:rsidR="007F130C" w:rsidRPr="002F1FE8" w:rsidRDefault="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lastRenderedPageBreak/>
              <w:t>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color w:val="000000"/>
                <w:sz w:val="18"/>
                <w:szCs w:val="18"/>
              </w:rPr>
              <w:t>, knowledge sharing (educative)</w:t>
            </w:r>
          </w:p>
        </w:tc>
        <w:tc>
          <w:tcPr>
            <w:tcW w:w="1146" w:type="pct"/>
            <w:shd w:val="clear" w:color="auto" w:fill="auto"/>
            <w:hideMark/>
          </w:tcPr>
          <w:p w14:paraId="67AD42D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w:t>
            </w:r>
          </w:p>
        </w:tc>
      </w:tr>
      <w:tr w:rsidR="007F130C" w:rsidRPr="002F1FE8" w14:paraId="2C537AA1" w14:textId="77777777" w:rsidTr="002F1FE8">
        <w:trPr>
          <w:trHeight w:val="2304"/>
        </w:trPr>
        <w:tc>
          <w:tcPr>
            <w:tcW w:w="188" w:type="pct"/>
            <w:shd w:val="clear" w:color="auto" w:fill="auto"/>
            <w:hideMark/>
          </w:tcPr>
          <w:p w14:paraId="5A6BFD69" w14:textId="1237DA71"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18</w:t>
            </w:r>
          </w:p>
        </w:tc>
        <w:tc>
          <w:tcPr>
            <w:tcW w:w="466" w:type="pct"/>
            <w:shd w:val="clear" w:color="auto" w:fill="auto"/>
            <w:hideMark/>
          </w:tcPr>
          <w:p w14:paraId="3056436D" w14:textId="77777777" w:rsidR="007F130C" w:rsidRPr="002F1FE8" w:rsidRDefault="007F130C" w:rsidP="007F130C">
            <w:pPr>
              <w:spacing w:after="0" w:line="240" w:lineRule="auto"/>
              <w:rPr>
                <w:rFonts w:ascii="Trebuchet MS" w:eastAsia="Times New Roman" w:hAnsi="Trebuchet MS" w:cs="Calibri"/>
                <w:color w:val="000000"/>
                <w:sz w:val="18"/>
                <w:szCs w:val="18"/>
              </w:rPr>
            </w:pPr>
            <w:proofErr w:type="spellStart"/>
            <w:r w:rsidRPr="002F1FE8">
              <w:rPr>
                <w:rFonts w:ascii="Trebuchet MS" w:eastAsia="Times New Roman" w:hAnsi="Trebuchet MS" w:cs="Calibri"/>
                <w:color w:val="000000"/>
                <w:sz w:val="18"/>
                <w:szCs w:val="18"/>
              </w:rPr>
              <w:t>Shariva</w:t>
            </w:r>
            <w:proofErr w:type="spellEnd"/>
          </w:p>
        </w:tc>
        <w:tc>
          <w:tcPr>
            <w:tcW w:w="560" w:type="pct"/>
            <w:shd w:val="clear" w:color="auto" w:fill="auto"/>
            <w:hideMark/>
          </w:tcPr>
          <w:p w14:paraId="786568C3" w14:textId="23BA4D4E"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{"citationItems":[{"id":"ITEM-1","itemData":{"DOI":"10.1007/s11269-014-0562-x","ISSN":"09204741","abstract":"International river basins cover a vast majority of the land surface, international cooperation is therefore important for the proper management, and to assure equitable and effective use in the basins. Key elements to improve international cooperation are common understanding of the issues in the basin, understanding upstream-downstream impacts and sharing a common vision for the future. This article focuses on the role of games in international basin cooperation to create awareness and to support policy development. The paper analysed the effects of the game in creating awareness and upgrading knowledge amongst water and related professionals and in designing procedures for cooperation in transboundary river basins. This was analysed during the implementation of the game with 28 participants from the four Lower Mekong countries. The impact on creating awareness and upgrading knowledge was evaluated through the use of questionnaires and pre- and post evaluation questions and for the design of policies, a SWOT analysis was used to evaluate the usefulness of the policies and frameworks as well as to identify possible improvements to the framework. The game implementation proved to be an appropriate tool to provide a practical way for stakeholders to become acquainted with the administrative and technical tools available in the Lower Mekong Basin. Pre- and post test shows that participants gained substantial knowledge on transboundary cooperation and use of tools. The game was part of a longer training programme addressing all the issues, however, the participants gained additional knowledge and insight by playing the game, well above what they had learned during the earlier training workshops. Playing the game proved an important aspect in training and education of such complex systems. The study also shows the role games can play in policy analysis, in particular the way the game provided insight in the design of the policy and the development of procedures, and their function to review and update policies and procedures. A number of recommendations have been made to strengthen the role in both training and education as well as in design of procedures. © 2014 Springer Science+Business Media Dordrecht.","author":[{"dropping-particle":"","family":"Douven","given":"W.","non-dropping-particle":"","parse-names":false,"suffix":""},{"dropping-particle":"","family":"Mul","given":"M. L.","non-dropping-particle":"","parse-names":false,"suffix":""},{"dropping-particle":"","family":"Son","given":"L.","non-dropping-particle":"","parse-names":false,"suffix":""},{"dropping-particle":"","family":"Bakker","given":"N.","non-dropping-particle":"","parse-names":false,"suffix":""},{"dropping-particle":"","family":"Radosevich","given":"G.","non-dropping-particle":"","parse-names":false,"suffix":""},{"dropping-particle":"","family":"Hendriks","given":"A.","non-dropping-particle":"","parse-names":false,"suffix":""}],"container-title":"Water Resources Management","id":"ITEM-1","issue":"5","issued":{"date-parts":[["2014","3","9"]]},"page":"1431-1447","publisher":"Kluwer Academic Publishers","title":"Games to create awareness and design policies for transboundary cooperation in river basins: Lessons from the Shariva game of the Mekong River Commission","type":"article-journal","volume":"28"},"uris":["http://www.mendeley.com/documents/?uuid=3f545419-8705-336d-987d-25917fa792e2"]}],"mendeley":{"formattedCitation":"(Douven et al., 2014)","manualFormatting":"Douven et al. (2014)","plainTextFormattedCitation":"(Douven et al., 2014)","previouslyFormattedCitation":"(Douven et al., 2014)"},"properties":{"noteIndex":0},"schema":"https://github.com/citation-style-language/schema/raw/master/csl-citation.json"}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Douven et al. (</w:t>
            </w:r>
            <w:r w:rsidRPr="00C11232">
              <w:rPr>
                <w:rFonts w:ascii="Trebuchet MS" w:eastAsia="Times New Roman" w:hAnsi="Trebuchet MS" w:cs="Calibri"/>
                <w:noProof/>
                <w:color w:val="000000"/>
                <w:sz w:val="18"/>
                <w:szCs w:val="18"/>
              </w:rPr>
              <w:t>2014)</w:t>
            </w:r>
            <w:r>
              <w:rPr>
                <w:rFonts w:ascii="Trebuchet MS" w:eastAsia="Times New Roman" w:hAnsi="Trebuchet MS" w:cs="Calibri"/>
                <w:color w:val="000000"/>
                <w:sz w:val="18"/>
                <w:szCs w:val="18"/>
              </w:rPr>
              <w:fldChar w:fldCharType="end"/>
            </w:r>
          </w:p>
        </w:tc>
        <w:tc>
          <w:tcPr>
            <w:tcW w:w="496" w:type="pct"/>
            <w:shd w:val="clear" w:color="auto" w:fill="auto"/>
            <w:hideMark/>
          </w:tcPr>
          <w:p w14:paraId="6570FB92"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Professionals</w:t>
            </w:r>
          </w:p>
        </w:tc>
        <w:tc>
          <w:tcPr>
            <w:tcW w:w="591" w:type="pct"/>
            <w:shd w:val="clear" w:color="auto" w:fill="auto"/>
            <w:hideMark/>
          </w:tcPr>
          <w:p w14:paraId="3A6FFE42"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Transboundary River Basin Cooperation</w:t>
            </w:r>
          </w:p>
        </w:tc>
        <w:tc>
          <w:tcPr>
            <w:tcW w:w="930" w:type="pct"/>
            <w:shd w:val="clear" w:color="auto" w:fill="auto"/>
            <w:hideMark/>
          </w:tcPr>
          <w:p w14:paraId="757A0B3B"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(1) Create awareness and upgrading knowledge amongst water and related professionals about cooperation and resolving transboundary river basin issues (2) practice related procedures and (3) test and review these procedures and provide recommendations for their improvement"</w:t>
            </w:r>
          </w:p>
        </w:tc>
        <w:tc>
          <w:tcPr>
            <w:tcW w:w="623" w:type="pct"/>
            <w:shd w:val="clear" w:color="auto" w:fill="auto"/>
            <w:hideMark/>
          </w:tcPr>
          <w:p w14:paraId="660DCDCB"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(informative), training</w:t>
            </w:r>
          </w:p>
        </w:tc>
        <w:tc>
          <w:tcPr>
            <w:tcW w:w="1146" w:type="pct"/>
            <w:shd w:val="clear" w:color="auto" w:fill="auto"/>
            <w:hideMark/>
          </w:tcPr>
          <w:p w14:paraId="3A9CCC39"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 Game is focused on international river basin cooperation and not specifically on an urban area. </w:t>
            </w:r>
          </w:p>
        </w:tc>
      </w:tr>
      <w:tr w:rsidR="007F130C" w:rsidRPr="002F1FE8" w14:paraId="1C2F70C7" w14:textId="77777777" w:rsidTr="002F1FE8">
        <w:trPr>
          <w:trHeight w:val="1152"/>
        </w:trPr>
        <w:tc>
          <w:tcPr>
            <w:tcW w:w="188" w:type="pct"/>
            <w:shd w:val="clear" w:color="auto" w:fill="auto"/>
            <w:hideMark/>
          </w:tcPr>
          <w:p w14:paraId="199436C0" w14:textId="09AEDCE0"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19</w:t>
            </w:r>
          </w:p>
        </w:tc>
        <w:tc>
          <w:tcPr>
            <w:tcW w:w="466" w:type="pct"/>
            <w:shd w:val="clear" w:color="auto" w:fill="auto"/>
            <w:hideMark/>
          </w:tcPr>
          <w:p w14:paraId="6F135E50"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SIM4NEXUS</w:t>
            </w:r>
          </w:p>
        </w:tc>
        <w:tc>
          <w:tcPr>
            <w:tcW w:w="560" w:type="pct"/>
            <w:shd w:val="clear" w:color="auto" w:fill="auto"/>
            <w:hideMark/>
          </w:tcPr>
          <w:p w14:paraId="55161ED8" w14:textId="1F184F5F"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Pr>
                <w:rFonts w:ascii="Trebuchet MS" w:eastAsia="Times New Roman" w:hAnsi="Trebuchet MS" w:cs="Calibri"/>
                <w:sz w:val="18"/>
                <w:szCs w:val="18"/>
              </w:rPr>
              <w:instrText>ADDIN CSL_CITATION {"citationItems":[{"id":"ITEM-1","itemData":{"DOI":"10.3390/w10020139","ISSN":"20734441","abstract":"Water, energy, food, land and climate form a tightly-connected nexus in which actions on one sector impact other sectors, creating feedbacks and unanticipated consequences. This is especially because at present, much scientific research and many policies are constrained to single discipline/sector silos that are often not interacting (e.g., water-related research/policy). However, experimenting with the interaction and determining how a change in one sector could impact another may require unreasonable time frames, be very difficult in practice and may be potentially dangerous, triggering any one of a number of unanticipated side-effects. Current modelling often neglects knowledge from practice. Therefore, a safe environment is required to test the potential cross-sectoral implications of policy decisions in one sector on other sectors. Serious games offer such an environment by creating realistic 'simulations', where long-term impacts of policies may be tested and rated. This paper describes how the ongoing (2016-2020) Horizon2020 project SIM4NEXUS will develop serious games investigating potential plausible cross-nexus implications and synergies due to policy interventions for 12 multi-scale case studies ranging from regional to global. What sets these games apart is that stakeholders and partners are involved in all aspects of the modelling definition and process, from case study conceptualisation, quantitative model development including the implementation and validation of each serious game. Learning from playing a serious game is justified by adopting a proof-of-concept for a specific regional case study in Sardinia (Italy). The value of multi-stakeholder involvement is demonstrated, and critical lessons learned for serious game development in general are presented.","author":[{"dropping-particle":"","family":"Sušnik","given":"Janez","non-dropping-particle":"","parse-names":false,"suffix":""},{"dropping-particle":"","family":"Chew","given":"Chengzi","non-dropping-particle":"","parse-names":false,"suffix":""},{"dropping-particle":"","family":"Domingo","given":"Xavier","non-dropping-particle":"","parse-names":false,"suffix":""},{"dropping-particle":"","family":"Mereu","given":"Simone","non-dropping-particle":"","parse-names":false,"suffix":""},{"dropping-particle":"","family":"Trabucco","given":"Antonio","non-dropping-particle":"","parse-names":false,"suffix":""},{"dropping-particle":"","family":"Evans","given":"Barry","non-dropping-particle":"","parse-names":false,"suffix":""},{"dropping-particle":"","family":"Vamvakeridou-Lyroudia","given":"Lydia","non-dropping-particle":"","parse-names":false,"suffix":""},{"dropping-particle":"","family":"Savić","given":"Dragan A.","non-dropping-particle":"","parse-names":false,"suffix":""},{"dropping-particle":"","family":"Laspidou","given":"Chrysi","non-dropping-particle":"","parse-names":false,"suffix":""},{"dropping-particle":"","family":"Brouwer","given":"Floor","non-dropping-particle":"","parse-names":false,"suffix":""}],"container-title":"Water (Switzerland)","id":"ITEM-1","issue":"2","issued":{"date-parts":[["2018"]]},"note":"SIM4NEXUS game: The aim is to highlight the interconnectedness of different sectors: land, water, climate, food, and energy.\n\nA serious game is developed to allow users from different 'silo' sectors play the game and understand the implications of their actions on other sectors and learn from the game.\n\nGame novelty: operable at different scales and time horizons, innovative methodological approach, captures the nexus concept and case specific policy analysis.\n\nThe game development process is similar across all case studies: problem identification, data identification, thematic model development, front-end/back-end interface, serious game front-end. \n\nLearnings: \n1) Stakeholder involvement at case study level is important to make meaningful games and create impact. Policy analysis is important to frame case study problem\n2) Selection of appropriate spatial scale is key (generally iterative with feedback from stakeholders)","page":"139","title":"Multi-stakeholder development of a serious game to explore the water-energy-food-land-climate nexus: The SIM4NEXUS approach","type":"article-journal","volume":"10"},"uris":["http://www.mendeley.com/documents/?uuid=5c7b7985-3b87-4532-8e7d-fae18918f577"]}],"mendeley":{"formattedCitation":"(Sušnik et al., 2018)","manualFormatting":"Sušnik et al. (2018)","plainTextFormattedCitation":"(Sušnik et al., 2018)","previouslyFormattedCitation":"(Sušnik et al., 2018)"},"properties":{"noteIndex":0},"schema":"https://github.com/citation-style-language/schema/raw/master/csl-citation.json"}</w:instrText>
            </w:r>
            <w:r>
              <w:rPr>
                <w:rFonts w:ascii="Trebuchet MS" w:eastAsia="Times New Roman" w:hAnsi="Trebuchet MS" w:cs="Calibri"/>
                <w:sz w:val="18"/>
                <w:szCs w:val="18"/>
              </w:rPr>
              <w:fldChar w:fldCharType="separate"/>
            </w:r>
            <w:r>
              <w:rPr>
                <w:rFonts w:ascii="Trebuchet MS" w:eastAsia="Times New Roman" w:hAnsi="Trebuchet MS" w:cs="Calibri"/>
                <w:noProof/>
                <w:sz w:val="18"/>
                <w:szCs w:val="18"/>
              </w:rPr>
              <w:t>Sušnik et al. (</w:t>
            </w:r>
            <w:r w:rsidRPr="00C11232">
              <w:rPr>
                <w:rFonts w:ascii="Trebuchet MS" w:eastAsia="Times New Roman" w:hAnsi="Trebuchet MS" w:cs="Calibri"/>
                <w:noProof/>
                <w:sz w:val="18"/>
                <w:szCs w:val="18"/>
              </w:rPr>
              <w:t>2018)</w:t>
            </w:r>
            <w:r>
              <w:rPr>
                <w:rFonts w:ascii="Trebuchet MS" w:eastAsia="Times New Roman" w:hAnsi="Trebuchet MS" w:cs="Calibri"/>
                <w:sz w:val="18"/>
                <w:szCs w:val="18"/>
              </w:rPr>
              <w:fldChar w:fldCharType="end"/>
            </w:r>
          </w:p>
        </w:tc>
        <w:tc>
          <w:tcPr>
            <w:tcW w:w="496" w:type="pct"/>
            <w:shd w:val="clear" w:color="auto" w:fill="auto"/>
            <w:hideMark/>
          </w:tcPr>
          <w:p w14:paraId="4CAA2101"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Professionals and general public</w:t>
            </w:r>
          </w:p>
        </w:tc>
        <w:tc>
          <w:tcPr>
            <w:tcW w:w="591" w:type="pct"/>
            <w:shd w:val="clear" w:color="auto" w:fill="auto"/>
            <w:hideMark/>
          </w:tcPr>
          <w:p w14:paraId="35C109B7"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Water-Energy-Food-Land-Climate Nexus</w:t>
            </w:r>
          </w:p>
        </w:tc>
        <w:tc>
          <w:tcPr>
            <w:tcW w:w="930" w:type="pct"/>
            <w:shd w:val="clear" w:color="auto" w:fill="auto"/>
            <w:hideMark/>
          </w:tcPr>
          <w:p w14:paraId="499E8FF7"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 xml:space="preserve">Enable stakeholders to understand and learn about the medium and long-term implications of nexus-related policies at a global/country/regional level. </w:t>
            </w:r>
          </w:p>
        </w:tc>
        <w:tc>
          <w:tcPr>
            <w:tcW w:w="623" w:type="pct"/>
            <w:shd w:val="clear" w:color="auto" w:fill="auto"/>
            <w:hideMark/>
          </w:tcPr>
          <w:p w14:paraId="6305D271" w14:textId="63821026" w:rsidR="007F130C" w:rsidRPr="002F1FE8" w:rsidRDefault="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Decision</w:t>
            </w:r>
            <w:r w:rsidR="00FB5C33">
              <w:rPr>
                <w:rFonts w:ascii="Trebuchet MS" w:eastAsia="Times New Roman" w:hAnsi="Trebuchet MS" w:cs="Calibri"/>
                <w:color w:val="000000"/>
                <w:sz w:val="18"/>
                <w:szCs w:val="18"/>
              </w:rPr>
              <w:t>-making</w:t>
            </w:r>
            <w:r w:rsidRPr="002F1FE8">
              <w:rPr>
                <w:rFonts w:ascii="Trebuchet MS" w:eastAsia="Times New Roman" w:hAnsi="Trebuchet MS" w:cs="Calibri"/>
                <w:sz w:val="18"/>
                <w:szCs w:val="18"/>
              </w:rPr>
              <w:t>, learning</w:t>
            </w:r>
          </w:p>
        </w:tc>
        <w:tc>
          <w:tcPr>
            <w:tcW w:w="1146" w:type="pct"/>
            <w:shd w:val="clear" w:color="auto" w:fill="auto"/>
            <w:hideMark/>
          </w:tcPr>
          <w:p w14:paraId="71671F7A"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(1)Game is not focused on a specific urban area rather case studies are focused on global, national or regional level (predominantly covering </w:t>
            </w:r>
            <w:proofErr w:type="spellStart"/>
            <w:r w:rsidRPr="002F1FE8">
              <w:rPr>
                <w:rFonts w:ascii="Trebuchet MS" w:eastAsia="Times New Roman" w:hAnsi="Trebuchet MS" w:cs="Calibri"/>
                <w:color w:val="000000"/>
                <w:sz w:val="18"/>
                <w:szCs w:val="18"/>
              </w:rPr>
              <w:t>ruralareas</w:t>
            </w:r>
            <w:proofErr w:type="spellEnd"/>
            <w:r w:rsidRPr="002F1FE8">
              <w:rPr>
                <w:rFonts w:ascii="Trebuchet MS" w:eastAsia="Times New Roman" w:hAnsi="Trebuchet MS" w:cs="Calibri"/>
                <w:color w:val="000000"/>
                <w:sz w:val="18"/>
                <w:szCs w:val="18"/>
              </w:rPr>
              <w:t>/islands) which are outside the scope of this study</w:t>
            </w:r>
          </w:p>
        </w:tc>
      </w:tr>
      <w:tr w:rsidR="007F130C" w:rsidRPr="002F1FE8" w14:paraId="4754F0B6" w14:textId="77777777" w:rsidTr="002F1FE8">
        <w:trPr>
          <w:trHeight w:val="1728"/>
        </w:trPr>
        <w:tc>
          <w:tcPr>
            <w:tcW w:w="188" w:type="pct"/>
            <w:shd w:val="clear" w:color="auto" w:fill="auto"/>
            <w:hideMark/>
          </w:tcPr>
          <w:p w14:paraId="630633AB" w14:textId="3049672E" w:rsidR="007F130C" w:rsidRPr="007F130C" w:rsidRDefault="007F130C" w:rsidP="007F130C">
            <w:pPr>
              <w:spacing w:after="0" w:line="240" w:lineRule="auto"/>
              <w:rPr>
                <w:rFonts w:ascii="Trebuchet MS" w:eastAsia="Times New Roman" w:hAnsi="Trebuchet MS" w:cs="Calibri"/>
                <w:sz w:val="18"/>
                <w:szCs w:val="18"/>
              </w:rPr>
            </w:pPr>
            <w:r w:rsidRPr="007F130C">
              <w:rPr>
                <w:rFonts w:ascii="Trebuchet MS" w:hAnsi="Trebuchet MS" w:cs="Calibri"/>
                <w:sz w:val="18"/>
                <w:szCs w:val="20"/>
              </w:rPr>
              <w:t>20</w:t>
            </w:r>
          </w:p>
        </w:tc>
        <w:tc>
          <w:tcPr>
            <w:tcW w:w="466" w:type="pct"/>
            <w:shd w:val="clear" w:color="auto" w:fill="auto"/>
            <w:hideMark/>
          </w:tcPr>
          <w:p w14:paraId="12AEA09D"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SimCity 4</w:t>
            </w:r>
          </w:p>
        </w:tc>
        <w:tc>
          <w:tcPr>
            <w:tcW w:w="560" w:type="pct"/>
            <w:shd w:val="clear" w:color="auto" w:fill="auto"/>
            <w:hideMark/>
          </w:tcPr>
          <w:p w14:paraId="50546AD8" w14:textId="43C43437"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{"citationItems":[{"id":"ITEM-1","itemData":{"DOI":"10.1016/j.envsoft.2006.09.004","ISSN":"13648152","abstract":"An increased interest in coupled natural and human systems motivates the simulation of dynamic interactions between humans and their environment. Simulation games often include this capability suggesting their use as research and/or educational tools, but this requires a somewhat realistic representation of environmental processes. This paper reviews the hydrology in the simulation game SimCity 4. The components of the hydrologic cycle included in the game relate mainly to drinking water supply, treatment and distribution. Groundwater, the sole source of drinking water, is present in unlimited quantity, but becomes polluted as a result of agricultural and industrial land uses. Water treatment plants are included, but in a somewhat unrealistic manner, in that they rapidly clean up aquifers in situ. The drinking water distribution infrastructure consists of water towers, pumps and pipes, but again, they are included in a somewhat unrealistic manner. Water towers and pumps both extract groundwater and are differentiated solely by their capacity, power usage and cost (rather than function). Besides for entertainment, the game should be valuable for educational purposes in lower level undergraduate courses to illustrate that/how water supply affects a city and vice versa. The general game architecture is capable of a more realistic representation and inclusion of additional components of the urban hydrologic cycle, which are discussed. © 2006 Elsevier Ltd. All rights reserved.","author":[{"dropping-particle":"","family":"D'Artista","given":"Benny R.","non-dropping-particle":"","parse-names":false,"suffix":""},{"dropping-particle":"","family":"Hellweger","given":"Ferdi L.","non-dropping-particle":"","parse-names":false,"suffix":""}],"container-title":"Environmental Modelling and Software","id":"ITEM-1","issue":"11","issued":{"date-parts":[["2007","11","1"]]},"page":"1679-1684","publisher":"Elsevier","title":"Urban hydrology in a computer game?","type":"article-journal","volume":"22"},"uris":["http://www.mendeley.com/documents/?uuid=ba9633fe-8d7d-389d-9df5-b361f1039bee"]}],"mendeley":{"formattedCitation":"(D’Artista &amp; Hellweger, 2007)","manualFormatting":"D’Artista &amp; Hellweger (2007)","plainTextFormattedCitation":"(D’Artista &amp; Hellweger, 2007)","previouslyFormattedCitation":"(D’Artista &amp; Hellweger, 2007)"},"properties":{"noteIndex":0},"schema":"https://github.com/citation-style-language/schema/raw/master/csl-citation.json"}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sidRPr="00C11232">
              <w:rPr>
                <w:rFonts w:ascii="Trebuchet MS" w:eastAsia="Times New Roman" w:hAnsi="Trebuchet MS" w:cs="Calibri"/>
                <w:noProof/>
                <w:color w:val="000000"/>
                <w:sz w:val="18"/>
                <w:szCs w:val="18"/>
              </w:rPr>
              <w:t xml:space="preserve">D’Artista &amp; Hellweger </w:t>
            </w:r>
            <w:r>
              <w:rPr>
                <w:rFonts w:ascii="Trebuchet MS" w:eastAsia="Times New Roman" w:hAnsi="Trebuchet MS" w:cs="Calibri"/>
                <w:noProof/>
                <w:color w:val="000000"/>
                <w:sz w:val="18"/>
                <w:szCs w:val="18"/>
              </w:rPr>
              <w:t>(</w:t>
            </w:r>
            <w:r w:rsidRPr="00C11232">
              <w:rPr>
                <w:rFonts w:ascii="Trebuchet MS" w:eastAsia="Times New Roman" w:hAnsi="Trebuchet MS" w:cs="Calibri"/>
                <w:noProof/>
                <w:color w:val="000000"/>
                <w:sz w:val="18"/>
                <w:szCs w:val="18"/>
              </w:rPr>
              <w:t>2007)</w:t>
            </w:r>
            <w:r>
              <w:rPr>
                <w:rFonts w:ascii="Trebuchet MS" w:eastAsia="Times New Roman" w:hAnsi="Trebuchet MS" w:cs="Calibri"/>
                <w:color w:val="000000"/>
                <w:sz w:val="18"/>
                <w:szCs w:val="18"/>
              </w:rPr>
              <w:fldChar w:fldCharType="end"/>
            </w:r>
          </w:p>
        </w:tc>
        <w:tc>
          <w:tcPr>
            <w:tcW w:w="496" w:type="pct"/>
            <w:shd w:val="clear" w:color="auto" w:fill="auto"/>
            <w:hideMark/>
          </w:tcPr>
          <w:p w14:paraId="5193C911"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Students</w:t>
            </w:r>
          </w:p>
        </w:tc>
        <w:tc>
          <w:tcPr>
            <w:tcW w:w="591" w:type="pct"/>
            <w:shd w:val="clear" w:color="auto" w:fill="auto"/>
            <w:hideMark/>
          </w:tcPr>
          <w:p w14:paraId="2D9580E5"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Urban hydrology </w:t>
            </w:r>
          </w:p>
        </w:tc>
        <w:tc>
          <w:tcPr>
            <w:tcW w:w="930" w:type="pct"/>
            <w:shd w:val="clear" w:color="auto" w:fill="auto"/>
            <w:hideMark/>
          </w:tcPr>
          <w:p w14:paraId="5B7EA45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Illustrate how water supply affects a city and vice versa  </w:t>
            </w:r>
          </w:p>
        </w:tc>
        <w:tc>
          <w:tcPr>
            <w:tcW w:w="623" w:type="pct"/>
            <w:shd w:val="clear" w:color="auto" w:fill="auto"/>
            <w:hideMark/>
          </w:tcPr>
          <w:p w14:paraId="24744F17"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Knowledge sharing (educative)</w:t>
            </w:r>
          </w:p>
        </w:tc>
        <w:tc>
          <w:tcPr>
            <w:tcW w:w="1146" w:type="pct"/>
            <w:shd w:val="clear" w:color="auto" w:fill="auto"/>
            <w:hideMark/>
          </w:tcPr>
          <w:p w14:paraId="1D0AEDE3"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Two selection criteria not met: (1)The authors only propose improvements to an existing entertainment game, SimCity4, but do not design the improved application (2) The game is not targeted at professionals</w:t>
            </w:r>
          </w:p>
        </w:tc>
      </w:tr>
      <w:tr w:rsidR="001E3F57" w:rsidRPr="002F1FE8" w14:paraId="7E584AC6" w14:textId="77777777" w:rsidTr="002F1FE8">
        <w:trPr>
          <w:trHeight w:val="1728"/>
        </w:trPr>
        <w:tc>
          <w:tcPr>
            <w:tcW w:w="188" w:type="pct"/>
            <w:shd w:val="clear" w:color="auto" w:fill="auto"/>
          </w:tcPr>
          <w:p w14:paraId="65A6F842" w14:textId="51F07499" w:rsidR="001E3F57" w:rsidRPr="007F130C" w:rsidRDefault="001E3F57" w:rsidP="001E3F57">
            <w:pPr>
              <w:spacing w:after="0" w:line="240" w:lineRule="auto"/>
              <w:rPr>
                <w:rFonts w:ascii="Trebuchet MS" w:hAnsi="Trebuchet MS" w:cs="Calibri"/>
                <w:sz w:val="18"/>
                <w:szCs w:val="20"/>
              </w:rPr>
            </w:pPr>
            <w:r>
              <w:rPr>
                <w:rFonts w:ascii="Trebuchet MS" w:hAnsi="Trebuchet MS" w:cs="Calibri"/>
                <w:sz w:val="18"/>
                <w:szCs w:val="20"/>
              </w:rPr>
              <w:t xml:space="preserve">21 </w:t>
            </w:r>
          </w:p>
        </w:tc>
        <w:tc>
          <w:tcPr>
            <w:tcW w:w="466" w:type="pct"/>
            <w:shd w:val="clear" w:color="auto" w:fill="auto"/>
          </w:tcPr>
          <w:p w14:paraId="518EDD15" w14:textId="147449E9" w:rsidR="001E3F57" w:rsidRPr="002F1FE8" w:rsidRDefault="001E3F57" w:rsidP="001E3F57">
            <w:pPr>
              <w:spacing w:after="0" w:line="240" w:lineRule="auto"/>
              <w:rPr>
                <w:rFonts w:ascii="Trebuchet MS" w:eastAsia="Times New Roman" w:hAnsi="Trebuchet MS" w:cs="Calibri"/>
                <w:color w:val="000000"/>
                <w:sz w:val="18"/>
                <w:szCs w:val="18"/>
              </w:rPr>
            </w:pPr>
            <w:proofErr w:type="spellStart"/>
            <w:r>
              <w:rPr>
                <w:rFonts w:ascii="Trebuchet MS" w:eastAsia="Times New Roman" w:hAnsi="Trebuchet MS" w:cs="Calibri"/>
                <w:color w:val="000000"/>
                <w:sz w:val="18"/>
                <w:szCs w:val="18"/>
              </w:rPr>
              <w:t>SimDelta</w:t>
            </w:r>
            <w:proofErr w:type="spellEnd"/>
          </w:p>
        </w:tc>
        <w:tc>
          <w:tcPr>
            <w:tcW w:w="560" w:type="pct"/>
            <w:shd w:val="clear" w:color="auto" w:fill="auto"/>
          </w:tcPr>
          <w:p w14:paraId="70C4580D" w14:textId="05ECD2FC" w:rsidR="001E3F57" w:rsidRDefault="00D243A4" w:rsidP="001E3F57">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{"citationItems":[{"id":"ITEM-1","itemData":{"DOI":"10.3390/w4020295","ISSN":"2073-4441","abstract":"The Dutch Delta Program is currently developing new government policies for flood protection and fresh water supply. Decision support instruments have to address the program's technical and political complexity. The water system functions are highly interwoven and would benefit from an integrated approach on a national level, with decisions supported by a scientific Systems Analysis. Politically, there is a tendency towards broad participation and decentralization, and decision-making is typically supported by Conflict Resolution methods. To connect these two sides of the Delta Program's task, an outline is presented of an internet community-based interactive instrument, preliminarily named SimDelta. On-line interactive maps and elements of serious gaming intuitively provide local Delta Program participants insight into the interaction between scenarios, problems, and solutions. SimDelta uses the internet to more frequently and efficiently present conceptual designs by architects and engineers to the Delta Program stakeholders, record their preferences, and \"crowdsource\" corrections, improvements and new ideas. © 2012 by the authors.","author":[{"dropping-particle":"","family":"Rijcken","given":"Ties","non-dropping-particle":"","parse-names":false,"suffix":""},{"dropping-particle":"","family":"Stijnen","given":"Jan","non-dropping-particle":"","parse-names":false,"suffix":""},{"dropping-particle":"","family":"Slootjes","given":"Nadine","non-dropping-particle":"","parse-names":false,"suffix":""}],"container-title":"Water","id":"ITEM-1","issue":"2","issued":{"date-parts":[["2012","3","23"]]},"page":"295-320","publisher":"Molecular Diversity Preservation International","title":"“SimDelta”—Inquiry into an internet-based interactive model for water infrastructure development in the Netherlands","type":"article-journal","volume":"4"},"uris":["http://www.mendeley.com/documents/?uuid=95873795-7827-3920-a28b-ae4a4933adf0"]}],"mendeley":{"formattedCitation":"(Rijcken et al., 2012)","manualFormatting":"(Rijcken et al., (2012)","plainTextFormattedCitation":"(Rijcken et al., 2012)"},"properties":{"noteIndex":0},"schema":"https://github.com/citation-style-language/schema/raw/master/csl-citation.json"}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sidRPr="00D243A4">
              <w:rPr>
                <w:rFonts w:ascii="Trebuchet MS" w:eastAsia="Times New Roman" w:hAnsi="Trebuchet MS" w:cs="Calibri"/>
                <w:noProof/>
                <w:color w:val="000000"/>
                <w:sz w:val="18"/>
                <w:szCs w:val="18"/>
              </w:rPr>
              <w:t>Rijcken et al.</w:t>
            </w:r>
            <w:r>
              <w:rPr>
                <w:rFonts w:ascii="Trebuchet MS" w:eastAsia="Times New Roman" w:hAnsi="Trebuchet MS" w:cs="Calibri"/>
                <w:noProof/>
                <w:color w:val="000000"/>
                <w:sz w:val="18"/>
                <w:szCs w:val="18"/>
              </w:rPr>
              <w:t>(</w:t>
            </w:r>
            <w:r w:rsidRPr="00D243A4">
              <w:rPr>
                <w:rFonts w:ascii="Trebuchet MS" w:eastAsia="Times New Roman" w:hAnsi="Trebuchet MS" w:cs="Calibri"/>
                <w:noProof/>
                <w:color w:val="000000"/>
                <w:sz w:val="18"/>
                <w:szCs w:val="18"/>
              </w:rPr>
              <w:t>2012)</w:t>
            </w:r>
            <w:r>
              <w:rPr>
                <w:rFonts w:ascii="Trebuchet MS" w:eastAsia="Times New Roman" w:hAnsi="Trebuchet MS" w:cs="Calibri"/>
                <w:color w:val="000000"/>
                <w:sz w:val="18"/>
                <w:szCs w:val="18"/>
              </w:rPr>
              <w:fldChar w:fldCharType="end"/>
            </w:r>
          </w:p>
        </w:tc>
        <w:tc>
          <w:tcPr>
            <w:tcW w:w="496" w:type="pct"/>
            <w:shd w:val="clear" w:color="auto" w:fill="auto"/>
          </w:tcPr>
          <w:p w14:paraId="3772DA5E" w14:textId="1C4642BD" w:rsidR="001E3F57" w:rsidRPr="001E3F57" w:rsidRDefault="001E3F57" w:rsidP="001E3F57">
            <w:pPr>
              <w:spacing w:after="0" w:line="240" w:lineRule="auto"/>
              <w:rPr>
                <w:rFonts w:ascii="Trebuchet MS" w:eastAsia="Times New Roman" w:hAnsi="Trebuchet MS" w:cs="Calibri"/>
                <w:color w:val="000000"/>
                <w:sz w:val="18"/>
                <w:szCs w:val="18"/>
              </w:rPr>
            </w:pPr>
            <w:r w:rsidRPr="001E3F57">
              <w:rPr>
                <w:rFonts w:ascii="Trebuchet MS" w:hAnsi="Trebuchet MS" w:cs="Calibri"/>
                <w:sz w:val="18"/>
                <w:szCs w:val="20"/>
              </w:rPr>
              <w:t>Professionals (process managers, architects, water engineers)</w:t>
            </w:r>
          </w:p>
        </w:tc>
        <w:tc>
          <w:tcPr>
            <w:tcW w:w="591" w:type="pct"/>
            <w:shd w:val="clear" w:color="auto" w:fill="auto"/>
          </w:tcPr>
          <w:p w14:paraId="4C301480" w14:textId="4E7B1C88" w:rsidR="001E3F57" w:rsidRPr="001E3F57" w:rsidRDefault="001E3F57" w:rsidP="001E3F57">
            <w:pPr>
              <w:spacing w:after="0" w:line="240" w:lineRule="auto"/>
              <w:rPr>
                <w:rFonts w:ascii="Trebuchet MS" w:eastAsia="Times New Roman" w:hAnsi="Trebuchet MS" w:cs="Calibri"/>
                <w:color w:val="000000"/>
                <w:sz w:val="18"/>
                <w:szCs w:val="18"/>
              </w:rPr>
            </w:pPr>
            <w:r w:rsidRPr="001E3F57">
              <w:rPr>
                <w:rFonts w:ascii="Trebuchet MS" w:hAnsi="Trebuchet MS" w:cs="Calibri"/>
                <w:sz w:val="18"/>
                <w:szCs w:val="20"/>
              </w:rPr>
              <w:t>Water infrastructure planning, flood risk management</w:t>
            </w:r>
          </w:p>
        </w:tc>
        <w:tc>
          <w:tcPr>
            <w:tcW w:w="930" w:type="pct"/>
            <w:shd w:val="clear" w:color="auto" w:fill="auto"/>
          </w:tcPr>
          <w:p w14:paraId="6B8F4FDC" w14:textId="64027F5F" w:rsidR="001E3F57" w:rsidRPr="001E3F57" w:rsidRDefault="001E3F57" w:rsidP="001E3F57">
            <w:pPr>
              <w:spacing w:after="0" w:line="240" w:lineRule="auto"/>
              <w:rPr>
                <w:rFonts w:ascii="Trebuchet MS" w:eastAsia="Times New Roman" w:hAnsi="Trebuchet MS" w:cs="Calibri"/>
                <w:color w:val="000000"/>
                <w:sz w:val="18"/>
                <w:szCs w:val="18"/>
              </w:rPr>
            </w:pPr>
            <w:r w:rsidRPr="001E3F57">
              <w:rPr>
                <w:rFonts w:ascii="Trebuchet MS" w:hAnsi="Trebuchet MS" w:cs="Calibri"/>
                <w:sz w:val="18"/>
                <w:szCs w:val="20"/>
              </w:rPr>
              <w:t xml:space="preserve"> A “</w:t>
            </w:r>
            <w:proofErr w:type="spellStart"/>
            <w:r w:rsidRPr="001E3F57">
              <w:rPr>
                <w:rFonts w:ascii="Trebuchet MS" w:hAnsi="Trebuchet MS" w:cs="Calibri"/>
                <w:sz w:val="18"/>
                <w:szCs w:val="20"/>
              </w:rPr>
              <w:t>SimDelta</w:t>
            </w:r>
            <w:proofErr w:type="spellEnd"/>
            <w:r w:rsidRPr="001E3F57">
              <w:rPr>
                <w:rFonts w:ascii="Trebuchet MS" w:hAnsi="Trebuchet MS" w:cs="Calibri"/>
                <w:sz w:val="18"/>
                <w:szCs w:val="20"/>
              </w:rPr>
              <w:t>” would start with the current Dutch water system, and then present feasible solutions to problems showing up under various future scenarios. The game provides stakeholders and citizens insight into scenarios, problems and solutions, and also in other stakeholders.</w:t>
            </w:r>
          </w:p>
        </w:tc>
        <w:tc>
          <w:tcPr>
            <w:tcW w:w="623" w:type="pct"/>
            <w:shd w:val="clear" w:color="auto" w:fill="auto"/>
          </w:tcPr>
          <w:p w14:paraId="73F79132" w14:textId="6966BAF4" w:rsidR="001E3F57" w:rsidRPr="001E3F57" w:rsidRDefault="001E3F57">
            <w:pPr>
              <w:spacing w:after="0" w:line="240" w:lineRule="auto"/>
              <w:rPr>
                <w:rFonts w:ascii="Trebuchet MS" w:eastAsia="Times New Roman" w:hAnsi="Trebuchet MS" w:cs="Calibri"/>
                <w:color w:val="000000"/>
                <w:sz w:val="18"/>
                <w:szCs w:val="18"/>
              </w:rPr>
            </w:pPr>
            <w:r w:rsidRPr="001E3F57">
              <w:rPr>
                <w:rFonts w:ascii="Trebuchet MS" w:hAnsi="Trebuchet MS" w:cs="Calibri"/>
                <w:sz w:val="18"/>
                <w:szCs w:val="20"/>
              </w:rPr>
              <w:t>Decision</w:t>
            </w:r>
            <w:r w:rsidR="00FB5C33">
              <w:rPr>
                <w:rFonts w:ascii="Trebuchet MS" w:eastAsia="Times New Roman" w:hAnsi="Trebuchet MS" w:cs="Calibri"/>
                <w:color w:val="000000"/>
                <w:sz w:val="18"/>
                <w:szCs w:val="18"/>
              </w:rPr>
              <w:t>-making</w:t>
            </w:r>
            <w:r w:rsidRPr="001E3F57">
              <w:rPr>
                <w:rFonts w:ascii="Trebuchet MS" w:hAnsi="Trebuchet MS" w:cs="Calibri"/>
                <w:sz w:val="18"/>
                <w:szCs w:val="20"/>
              </w:rPr>
              <w:t>, data collection (</w:t>
            </w:r>
            <w:proofErr w:type="spellStart"/>
            <w:r w:rsidRPr="001E3F57">
              <w:rPr>
                <w:rFonts w:ascii="Trebuchet MS" w:hAnsi="Trebuchet MS" w:cs="Calibri"/>
                <w:sz w:val="18"/>
                <w:szCs w:val="20"/>
              </w:rPr>
              <w:t>crwodsourcing</w:t>
            </w:r>
            <w:proofErr w:type="spellEnd"/>
            <w:r w:rsidRPr="001E3F57">
              <w:rPr>
                <w:rFonts w:ascii="Trebuchet MS" w:hAnsi="Trebuchet MS" w:cs="Calibri"/>
                <w:sz w:val="18"/>
                <w:szCs w:val="20"/>
              </w:rPr>
              <w:t>)</w:t>
            </w:r>
          </w:p>
        </w:tc>
        <w:tc>
          <w:tcPr>
            <w:tcW w:w="1146" w:type="pct"/>
            <w:shd w:val="clear" w:color="auto" w:fill="auto"/>
          </w:tcPr>
          <w:p w14:paraId="7B8A291D" w14:textId="5F4AC18F" w:rsidR="001E3F57" w:rsidRPr="001E3F57" w:rsidRDefault="001E3F57" w:rsidP="001E3F57">
            <w:pPr>
              <w:spacing w:after="0" w:line="240" w:lineRule="auto"/>
              <w:rPr>
                <w:rFonts w:ascii="Trebuchet MS" w:eastAsia="Times New Roman" w:hAnsi="Trebuchet MS" w:cs="Calibri"/>
                <w:color w:val="000000"/>
                <w:sz w:val="18"/>
                <w:szCs w:val="18"/>
              </w:rPr>
            </w:pPr>
            <w:r w:rsidRPr="001E3F57">
              <w:rPr>
                <w:rFonts w:ascii="Trebuchet MS" w:hAnsi="Trebuchet MS" w:cs="Calibri"/>
                <w:color w:val="000000"/>
                <w:sz w:val="18"/>
                <w:szCs w:val="20"/>
              </w:rPr>
              <w:t>One selection criteria is not met: (1) The game is not a full-fledged application. The authors present an idea of what the game could be without implementing and testing it.</w:t>
            </w:r>
          </w:p>
        </w:tc>
      </w:tr>
      <w:tr w:rsidR="007F130C" w:rsidRPr="002F1FE8" w14:paraId="2E04AA58" w14:textId="77777777" w:rsidTr="002F1FE8">
        <w:trPr>
          <w:trHeight w:val="1728"/>
        </w:trPr>
        <w:tc>
          <w:tcPr>
            <w:tcW w:w="188" w:type="pct"/>
            <w:shd w:val="clear" w:color="auto" w:fill="auto"/>
            <w:hideMark/>
          </w:tcPr>
          <w:p w14:paraId="20A34864" w14:textId="6C6B2F26" w:rsidR="007F130C" w:rsidRPr="007F130C" w:rsidRDefault="00E26948" w:rsidP="007F130C">
            <w:pPr>
              <w:spacing w:after="0" w:line="240" w:lineRule="auto"/>
              <w:rPr>
                <w:rFonts w:ascii="Trebuchet MS" w:eastAsia="Times New Roman" w:hAnsi="Trebuchet MS" w:cs="Calibri"/>
                <w:sz w:val="18"/>
                <w:szCs w:val="18"/>
              </w:rPr>
            </w:pPr>
            <w:r>
              <w:rPr>
                <w:rFonts w:ascii="Trebuchet MS" w:hAnsi="Trebuchet MS" w:cs="Calibri"/>
                <w:sz w:val="18"/>
                <w:szCs w:val="20"/>
              </w:rPr>
              <w:t>22</w:t>
            </w:r>
          </w:p>
        </w:tc>
        <w:tc>
          <w:tcPr>
            <w:tcW w:w="466" w:type="pct"/>
            <w:shd w:val="clear" w:color="auto" w:fill="auto"/>
            <w:hideMark/>
          </w:tcPr>
          <w:p w14:paraId="77196E47"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SOS mission eau</w:t>
            </w:r>
          </w:p>
        </w:tc>
        <w:tc>
          <w:tcPr>
            <w:tcW w:w="560" w:type="pct"/>
            <w:shd w:val="clear" w:color="auto" w:fill="auto"/>
            <w:hideMark/>
          </w:tcPr>
          <w:p w14:paraId="25A88EE8" w14:textId="77777777" w:rsidR="007F130C" w:rsidRPr="002F1FE8" w:rsidRDefault="00106CF7" w:rsidP="007F130C">
            <w:pPr>
              <w:spacing w:after="0" w:line="240" w:lineRule="auto"/>
              <w:rPr>
                <w:rFonts w:ascii="Trebuchet MS" w:eastAsia="Times New Roman" w:hAnsi="Trebuchet MS" w:cs="Calibri"/>
                <w:color w:val="0563C1"/>
                <w:sz w:val="18"/>
                <w:szCs w:val="18"/>
                <w:u w:val="single"/>
              </w:rPr>
            </w:pPr>
            <w:hyperlink r:id="rId7" w:history="1">
              <w:r w:rsidR="007F130C" w:rsidRPr="002F1FE8">
                <w:rPr>
                  <w:rFonts w:ascii="Trebuchet MS" w:eastAsia="Times New Roman" w:hAnsi="Trebuchet MS" w:cs="Calibri"/>
                  <w:color w:val="0563C1"/>
                  <w:sz w:val="18"/>
                  <w:szCs w:val="18"/>
                  <w:u w:val="single"/>
                </w:rPr>
                <w:t>https://www.dowino.com/en/realisations/serious-game-sos-mission-eau-2/</w:t>
              </w:r>
            </w:hyperlink>
          </w:p>
        </w:tc>
        <w:tc>
          <w:tcPr>
            <w:tcW w:w="496" w:type="pct"/>
            <w:shd w:val="clear" w:color="auto" w:fill="auto"/>
            <w:vAlign w:val="bottom"/>
            <w:hideMark/>
          </w:tcPr>
          <w:p w14:paraId="4E7F3086"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Young audiences aged 7 to 11 years</w:t>
            </w:r>
          </w:p>
        </w:tc>
        <w:tc>
          <w:tcPr>
            <w:tcW w:w="591" w:type="pct"/>
            <w:shd w:val="clear" w:color="auto" w:fill="auto"/>
            <w:hideMark/>
          </w:tcPr>
          <w:p w14:paraId="00756125"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IWRM (UWM)</w:t>
            </w:r>
          </w:p>
        </w:tc>
        <w:tc>
          <w:tcPr>
            <w:tcW w:w="930" w:type="pct"/>
            <w:shd w:val="clear" w:color="auto" w:fill="auto"/>
            <w:hideMark/>
          </w:tcPr>
          <w:p w14:paraId="321C8177"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Explain SEDIF’s business: the treatment and distribution of drinking water, from river to tap</w:t>
            </w:r>
          </w:p>
        </w:tc>
        <w:tc>
          <w:tcPr>
            <w:tcW w:w="623" w:type="pct"/>
            <w:shd w:val="clear" w:color="auto" w:fill="auto"/>
            <w:hideMark/>
          </w:tcPr>
          <w:p w14:paraId="0A9F6E7A"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Knowledge sharing (educative)</w:t>
            </w:r>
          </w:p>
        </w:tc>
        <w:tc>
          <w:tcPr>
            <w:tcW w:w="1146" w:type="pct"/>
            <w:shd w:val="clear" w:color="auto" w:fill="auto"/>
            <w:hideMark/>
          </w:tcPr>
          <w:p w14:paraId="215DFEC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Two selection criteria not met (1) Non-academic game: information on game play and game design not available online (2) Not targeted at professionals</w:t>
            </w:r>
          </w:p>
        </w:tc>
      </w:tr>
      <w:tr w:rsidR="007F130C" w:rsidRPr="002F1FE8" w14:paraId="48115DD4" w14:textId="77777777" w:rsidTr="002F1FE8">
        <w:trPr>
          <w:trHeight w:val="1152"/>
        </w:trPr>
        <w:tc>
          <w:tcPr>
            <w:tcW w:w="188" w:type="pct"/>
            <w:shd w:val="clear" w:color="auto" w:fill="auto"/>
            <w:hideMark/>
          </w:tcPr>
          <w:p w14:paraId="0407C614" w14:textId="5EA6A595" w:rsidR="007F130C" w:rsidRPr="007F130C" w:rsidRDefault="00E26948" w:rsidP="007F130C">
            <w:pPr>
              <w:spacing w:after="0" w:line="240" w:lineRule="auto"/>
              <w:rPr>
                <w:rFonts w:ascii="Trebuchet MS" w:eastAsia="Times New Roman" w:hAnsi="Trebuchet MS" w:cs="Calibri"/>
                <w:sz w:val="18"/>
                <w:szCs w:val="18"/>
              </w:rPr>
            </w:pPr>
            <w:r>
              <w:rPr>
                <w:rFonts w:ascii="Trebuchet MS" w:hAnsi="Trebuchet MS" w:cs="Calibri"/>
                <w:sz w:val="18"/>
                <w:szCs w:val="20"/>
              </w:rPr>
              <w:t>23</w:t>
            </w:r>
          </w:p>
        </w:tc>
        <w:tc>
          <w:tcPr>
            <w:tcW w:w="466" w:type="pct"/>
            <w:shd w:val="clear" w:color="auto" w:fill="auto"/>
            <w:hideMark/>
          </w:tcPr>
          <w:p w14:paraId="67D1C0C3"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Unflushables</w:t>
            </w:r>
            <w:proofErr w:type="spellEnd"/>
          </w:p>
        </w:tc>
        <w:tc>
          <w:tcPr>
            <w:tcW w:w="560" w:type="pct"/>
            <w:shd w:val="clear" w:color="auto" w:fill="auto"/>
            <w:hideMark/>
          </w:tcPr>
          <w:p w14:paraId="74DCF72B" w14:textId="77777777" w:rsidR="007F130C" w:rsidRPr="002F1FE8" w:rsidRDefault="00106CF7" w:rsidP="007F130C">
            <w:pPr>
              <w:spacing w:after="0" w:line="240" w:lineRule="auto"/>
              <w:rPr>
                <w:rFonts w:ascii="Trebuchet MS" w:eastAsia="Times New Roman" w:hAnsi="Trebuchet MS" w:cs="Calibri"/>
                <w:color w:val="0563C1"/>
                <w:sz w:val="18"/>
                <w:szCs w:val="18"/>
                <w:u w:val="single"/>
              </w:rPr>
            </w:pPr>
            <w:hyperlink r:id="rId8" w:history="1">
              <w:r w:rsidR="007F130C" w:rsidRPr="002F1FE8">
                <w:rPr>
                  <w:rFonts w:ascii="Trebuchet MS" w:eastAsia="Times New Roman" w:hAnsi="Trebuchet MS" w:cs="Calibri"/>
                  <w:color w:val="0563C1"/>
                  <w:sz w:val="18"/>
                  <w:szCs w:val="18"/>
                  <w:u w:val="single"/>
                </w:rPr>
                <w:t>https://www.ramjam.co.uk/project/the-unflushables/</w:t>
              </w:r>
            </w:hyperlink>
          </w:p>
        </w:tc>
        <w:tc>
          <w:tcPr>
            <w:tcW w:w="496" w:type="pct"/>
            <w:shd w:val="clear" w:color="auto" w:fill="auto"/>
            <w:hideMark/>
          </w:tcPr>
          <w:p w14:paraId="5C030FE6"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General public</w:t>
            </w:r>
          </w:p>
        </w:tc>
        <w:tc>
          <w:tcPr>
            <w:tcW w:w="591" w:type="pct"/>
            <w:shd w:val="clear" w:color="auto" w:fill="auto"/>
            <w:hideMark/>
          </w:tcPr>
          <w:p w14:paraId="7C85DE51"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Sewer waste</w:t>
            </w:r>
          </w:p>
        </w:tc>
        <w:tc>
          <w:tcPr>
            <w:tcW w:w="930" w:type="pct"/>
            <w:shd w:val="clear" w:color="auto" w:fill="auto"/>
            <w:hideMark/>
          </w:tcPr>
          <w:p w14:paraId="36AEBB9E"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Learn about common misconceptions towards flushable items by sorting whether various items of sewage waste should be binned or flushed</w:t>
            </w:r>
          </w:p>
        </w:tc>
        <w:tc>
          <w:tcPr>
            <w:tcW w:w="623" w:type="pct"/>
            <w:shd w:val="clear" w:color="auto" w:fill="auto"/>
            <w:hideMark/>
          </w:tcPr>
          <w:p w14:paraId="68606F58"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Educative (informative)</w:t>
            </w:r>
          </w:p>
        </w:tc>
        <w:tc>
          <w:tcPr>
            <w:tcW w:w="1146" w:type="pct"/>
            <w:shd w:val="clear" w:color="auto" w:fill="auto"/>
            <w:hideMark/>
          </w:tcPr>
          <w:p w14:paraId="569C5FBB"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Two selection criteria not met (1) Non-academic game: information on game play and game design not available online (2) Not targeted at professionals</w:t>
            </w:r>
          </w:p>
        </w:tc>
      </w:tr>
      <w:tr w:rsidR="007F130C" w:rsidRPr="002F1FE8" w14:paraId="00D9CDA5" w14:textId="77777777" w:rsidTr="002F1FE8">
        <w:trPr>
          <w:trHeight w:val="1152"/>
        </w:trPr>
        <w:tc>
          <w:tcPr>
            <w:tcW w:w="188" w:type="pct"/>
            <w:shd w:val="clear" w:color="auto" w:fill="auto"/>
            <w:hideMark/>
          </w:tcPr>
          <w:p w14:paraId="5D496023" w14:textId="4CC000E0" w:rsidR="007F130C" w:rsidRPr="007F130C" w:rsidRDefault="00E26948" w:rsidP="007F130C">
            <w:pPr>
              <w:spacing w:after="0" w:line="240" w:lineRule="auto"/>
              <w:rPr>
                <w:rFonts w:ascii="Trebuchet MS" w:eastAsia="Times New Roman" w:hAnsi="Trebuchet MS" w:cs="Calibri"/>
                <w:sz w:val="18"/>
                <w:szCs w:val="18"/>
              </w:rPr>
            </w:pPr>
            <w:r>
              <w:rPr>
                <w:rFonts w:ascii="Trebuchet MS" w:hAnsi="Trebuchet MS" w:cs="Calibri"/>
                <w:sz w:val="18"/>
                <w:szCs w:val="20"/>
              </w:rPr>
              <w:t>24</w:t>
            </w:r>
          </w:p>
        </w:tc>
        <w:tc>
          <w:tcPr>
            <w:tcW w:w="466" w:type="pct"/>
            <w:shd w:val="clear" w:color="auto" w:fill="auto"/>
            <w:hideMark/>
          </w:tcPr>
          <w:p w14:paraId="2B342C16"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Water Ethics Web Engine</w:t>
            </w:r>
          </w:p>
        </w:tc>
        <w:tc>
          <w:tcPr>
            <w:tcW w:w="560" w:type="pct"/>
            <w:shd w:val="clear" w:color="auto" w:fill="auto"/>
            <w:hideMark/>
          </w:tcPr>
          <w:p w14:paraId="0B8C15FF" w14:textId="3AA71DAA"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Pr>
                <w:rFonts w:ascii="Trebuchet MS" w:eastAsia="Times New Roman" w:hAnsi="Trebuchet MS" w:cs="Calibri"/>
                <w:sz w:val="18"/>
                <w:szCs w:val="18"/>
              </w:rPr>
              <w:instrText>ADDIN CSL_CITATION {"citationItems":[{"id":"ITEM-1","itemData":{"DOI":"10.2166/HYDRO.2021.097","ISSN":"14651734","abstract":"Sensors and control technologies are being deployed at unprecedented levels in both urban and rural water environments. Because sensor networks and control allow for higher-resolution monitoring and decision making in both time and space, greater discretization of control will allow for an unprecedented precision of impacts, both positive and negative. Likewise, humans will continue to cede direct decision-making powers to decision-support technologies, e.g. data algorithms. Systems will have ever-greater potential to effect human lives, and yet, humans will be distanced from decisions. Combined these trends challenge water resources management decision-support tools to incorporate the concepts of ethical and normative expectations. Toward this aim, we propose the Water Ethics Web Engine (WE)2, an integrated and generalized web framework to incorporate voting-based ethical and normative preferences into water resources decision support. We demonstrate this framework with a 'proof-of-concept' use case where decision models are learned and deployed to respond to flooding scenarios. Findings indicate that the framework can capture group 'wisdom' within learned models to use in decision making. The methodology and 'proof-of-concept' system presented here are a step toward building a framework to engage people with algorithmic decision making in cases where ethical preferences are considered. We share our framework and its cyber components openly with the research community.","author":[{"dropping-particle":"","family":"Ewing","given":"Gregory","non-dropping-particle":"","parse-names":false,"suffix":""},{"dropping-particle":"","family":"Demir","given":"Ibrahim","non-dropping-particle":"","parse-names":false,"suffix":""}],"container-title":"Journal of Hydroinformatics","id":"ITEM-1","issue":"3","issued":{"date-parts":[["2021"]]},"page":"466-482","title":"An ethical decision-making framework with serious gaming: A smart water case study on flooding","type":"article-journal","volume":"23"},"uris":["http://www.mendeley.com/documents/?uuid=cabfa33b-67f1-4e2e-9ff9-2150d79c74f3"]}],"mendeley":{"formattedCitation":"(Ewing &amp; Demir, 2021)","manualFormatting":"Ewing &amp; Demir (2021)","plainTextFormattedCitation":"(Ewing &amp; Demir, 2021)","previouslyFormattedCitation":"(Ewing &amp; Demir, 2021)"},"properties":{"noteIndex":0},"schema":"https://github.com/citation-style-language/schema/raw/master/csl-citation.json"}</w:instrText>
            </w:r>
            <w:r>
              <w:rPr>
                <w:rFonts w:ascii="Trebuchet MS" w:eastAsia="Times New Roman" w:hAnsi="Trebuchet MS" w:cs="Calibri"/>
                <w:sz w:val="18"/>
                <w:szCs w:val="18"/>
              </w:rPr>
              <w:fldChar w:fldCharType="separate"/>
            </w:r>
            <w:r w:rsidRPr="002F1FE8">
              <w:rPr>
                <w:rFonts w:ascii="Trebuchet MS" w:eastAsia="Times New Roman" w:hAnsi="Trebuchet MS" w:cs="Calibri"/>
                <w:noProof/>
                <w:sz w:val="18"/>
                <w:szCs w:val="18"/>
              </w:rPr>
              <w:t>Ewing &amp; Demir</w:t>
            </w:r>
            <w:r>
              <w:rPr>
                <w:rFonts w:ascii="Trebuchet MS" w:eastAsia="Times New Roman" w:hAnsi="Trebuchet MS" w:cs="Calibri"/>
                <w:noProof/>
                <w:sz w:val="18"/>
                <w:szCs w:val="18"/>
              </w:rPr>
              <w:t xml:space="preserve"> (</w:t>
            </w:r>
            <w:r w:rsidRPr="002F1FE8">
              <w:rPr>
                <w:rFonts w:ascii="Trebuchet MS" w:eastAsia="Times New Roman" w:hAnsi="Trebuchet MS" w:cs="Calibri"/>
                <w:noProof/>
                <w:sz w:val="18"/>
                <w:szCs w:val="18"/>
              </w:rPr>
              <w:t>2021)</w:t>
            </w:r>
            <w:r>
              <w:rPr>
                <w:rFonts w:ascii="Trebuchet MS" w:eastAsia="Times New Roman" w:hAnsi="Trebuchet MS" w:cs="Calibri"/>
                <w:sz w:val="18"/>
                <w:szCs w:val="18"/>
              </w:rPr>
              <w:fldChar w:fldCharType="end"/>
            </w:r>
          </w:p>
        </w:tc>
        <w:tc>
          <w:tcPr>
            <w:tcW w:w="496" w:type="pct"/>
            <w:shd w:val="clear" w:color="auto" w:fill="auto"/>
            <w:hideMark/>
          </w:tcPr>
          <w:p w14:paraId="18348E7D"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General public</w:t>
            </w:r>
          </w:p>
        </w:tc>
        <w:tc>
          <w:tcPr>
            <w:tcW w:w="591" w:type="pct"/>
            <w:shd w:val="clear" w:color="auto" w:fill="auto"/>
            <w:hideMark/>
          </w:tcPr>
          <w:p w14:paraId="334B0363"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Flooding, smart water systems, human-</w:t>
            </w:r>
            <w:proofErr w:type="spellStart"/>
            <w:r w:rsidRPr="002F1FE8">
              <w:rPr>
                <w:rFonts w:ascii="Trebuchet MS" w:eastAsia="Times New Roman" w:hAnsi="Trebuchet MS" w:cs="Calibri"/>
                <w:sz w:val="18"/>
                <w:szCs w:val="18"/>
              </w:rPr>
              <w:t>centred</w:t>
            </w:r>
            <w:proofErr w:type="spellEnd"/>
            <w:r w:rsidRPr="002F1FE8">
              <w:rPr>
                <w:rFonts w:ascii="Trebuchet MS" w:eastAsia="Times New Roman" w:hAnsi="Trebuchet MS" w:cs="Calibri"/>
                <w:sz w:val="18"/>
                <w:szCs w:val="18"/>
              </w:rPr>
              <w:t xml:space="preserve"> AI</w:t>
            </w:r>
          </w:p>
        </w:tc>
        <w:tc>
          <w:tcPr>
            <w:tcW w:w="930" w:type="pct"/>
            <w:shd w:val="clear" w:color="auto" w:fill="auto"/>
            <w:hideMark/>
          </w:tcPr>
          <w:p w14:paraId="5FCDCCB9"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Incorpoate</w:t>
            </w:r>
            <w:proofErr w:type="spellEnd"/>
            <w:r w:rsidRPr="002F1FE8">
              <w:rPr>
                <w:rFonts w:ascii="Trebuchet MS" w:eastAsia="Times New Roman" w:hAnsi="Trebuchet MS" w:cs="Calibri"/>
                <w:sz w:val="18"/>
                <w:szCs w:val="18"/>
              </w:rPr>
              <w:t xml:space="preserve"> voting-based ethical and normative preferences into water based decision support</w:t>
            </w:r>
          </w:p>
        </w:tc>
        <w:tc>
          <w:tcPr>
            <w:tcW w:w="623" w:type="pct"/>
            <w:shd w:val="clear" w:color="auto" w:fill="auto"/>
            <w:hideMark/>
          </w:tcPr>
          <w:p w14:paraId="7533B44A" w14:textId="251EFF54" w:rsidR="007F130C" w:rsidRPr="002F1FE8" w:rsidRDefault="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Data collection, decision</w:t>
            </w:r>
            <w:r w:rsidR="00E22985">
              <w:rPr>
                <w:rFonts w:ascii="Trebuchet MS" w:eastAsia="Times New Roman" w:hAnsi="Trebuchet MS" w:cs="Calibri"/>
                <w:color w:val="000000"/>
                <w:sz w:val="18"/>
                <w:szCs w:val="18"/>
              </w:rPr>
              <w:t>-making</w:t>
            </w:r>
            <w:r w:rsidRPr="002F1FE8">
              <w:rPr>
                <w:rFonts w:ascii="Trebuchet MS" w:eastAsia="Times New Roman" w:hAnsi="Trebuchet MS" w:cs="Calibri"/>
                <w:sz w:val="18"/>
                <w:szCs w:val="18"/>
              </w:rPr>
              <w:t xml:space="preserve"> </w:t>
            </w:r>
          </w:p>
        </w:tc>
        <w:tc>
          <w:tcPr>
            <w:tcW w:w="1146" w:type="pct"/>
            <w:shd w:val="clear" w:color="auto" w:fill="auto"/>
            <w:hideMark/>
          </w:tcPr>
          <w:p w14:paraId="5B9867FA"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w:t>
            </w:r>
          </w:p>
        </w:tc>
      </w:tr>
      <w:tr w:rsidR="007F130C" w:rsidRPr="002F1FE8" w14:paraId="36013904" w14:textId="77777777" w:rsidTr="002F1FE8">
        <w:trPr>
          <w:trHeight w:val="1728"/>
        </w:trPr>
        <w:tc>
          <w:tcPr>
            <w:tcW w:w="188" w:type="pct"/>
            <w:shd w:val="clear" w:color="auto" w:fill="auto"/>
            <w:hideMark/>
          </w:tcPr>
          <w:p w14:paraId="3EB2F507" w14:textId="77E74BA7" w:rsidR="007F130C" w:rsidRPr="007F130C" w:rsidRDefault="00E26948" w:rsidP="007F130C">
            <w:pPr>
              <w:spacing w:after="0" w:line="240" w:lineRule="auto"/>
              <w:rPr>
                <w:rFonts w:ascii="Trebuchet MS" w:eastAsia="Times New Roman" w:hAnsi="Trebuchet MS" w:cs="Calibri"/>
                <w:sz w:val="18"/>
                <w:szCs w:val="18"/>
              </w:rPr>
            </w:pPr>
            <w:r>
              <w:rPr>
                <w:rFonts w:ascii="Trebuchet MS" w:hAnsi="Trebuchet MS" w:cs="Calibri"/>
                <w:sz w:val="18"/>
                <w:szCs w:val="20"/>
              </w:rPr>
              <w:t>25</w:t>
            </w:r>
          </w:p>
        </w:tc>
        <w:tc>
          <w:tcPr>
            <w:tcW w:w="466" w:type="pct"/>
            <w:shd w:val="clear" w:color="auto" w:fill="auto"/>
            <w:hideMark/>
          </w:tcPr>
          <w:p w14:paraId="24E02A08"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Water Wars</w:t>
            </w:r>
          </w:p>
        </w:tc>
        <w:tc>
          <w:tcPr>
            <w:tcW w:w="560" w:type="pct"/>
            <w:shd w:val="clear" w:color="auto" w:fill="auto"/>
            <w:hideMark/>
          </w:tcPr>
          <w:p w14:paraId="46B93784" w14:textId="3E7E1994" w:rsidR="007F130C" w:rsidRPr="002F1FE8" w:rsidRDefault="007F130C" w:rsidP="007F130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fldChar w:fldCharType="begin" w:fldLock="1"/>
            </w:r>
            <w:r>
              <w:rPr>
                <w:rFonts w:ascii="Trebuchet MS" w:eastAsia="Times New Roman" w:hAnsi="Trebuchet MS" w:cs="Calibri"/>
                <w:color w:val="000000"/>
                <w:sz w:val="18"/>
                <w:szCs w:val="18"/>
              </w:rPr>
              <w:instrText>ADDIN CSL_CITATION {"citationItems":[{"id":"ITEM-1","itemData":{"DOI":"10.1145/1858171.1858232","ISBN":"9781450301039","abstract":"There has been growing interest in recent years in computer games that not only entertain, but also address pressing social issues. In this paper, we introduce \"civic games\" as a class of socially-engaged games whose intent is to involve citizens in public affairs and democratic processes. We present several underlying principles that characterize civic games, and show how they inform design the design of Water Wars, a new civic game about water scarcity and environmental policy. © 2010 ACM.","author":[{"dropping-particle":"","family":"Hirsch","given":"Tad","non-dropping-particle":"","parse-names":false,"suffix":""}],"container-title":"DIS 2010 - Proceedings of the 8th ACM Conference on Designing Interactive Systems","id":"ITEM-1","issued":{"date-parts":[["2010"]]},"page":"340-343","publisher":"ACM Press","publisher-place":"New York, New York, USA","title":"Water wars: Designing a civic game about water scarcity","type":"paper-conference"},"uris":["http://www.mendeley.com/documents/?uuid=90889cd5-bc2a-3d02-9d31-809f2a273f30"]}],"mendeley":{"formattedCitation":"(Hirsch, 2010)","manualFormatting":"Hirsch (2010)","plainTextFormattedCitation":"(Hirsch, 2010)","previouslyFormattedCitation":"(Hirsch, 2010)"},"properties":{"noteIndex":0},"schema":"https://github.com/citation-style-language/schema/raw/master/csl-citation.json"}</w:instrText>
            </w:r>
            <w:r>
              <w:rPr>
                <w:rFonts w:ascii="Trebuchet MS" w:eastAsia="Times New Roman" w:hAnsi="Trebuchet MS" w:cs="Calibri"/>
                <w:color w:val="000000"/>
                <w:sz w:val="18"/>
                <w:szCs w:val="18"/>
              </w:rPr>
              <w:fldChar w:fldCharType="separate"/>
            </w:r>
            <w:r>
              <w:rPr>
                <w:rFonts w:ascii="Trebuchet MS" w:eastAsia="Times New Roman" w:hAnsi="Trebuchet MS" w:cs="Calibri"/>
                <w:noProof/>
                <w:color w:val="000000"/>
                <w:sz w:val="18"/>
                <w:szCs w:val="18"/>
              </w:rPr>
              <w:t>Hirsch (</w:t>
            </w:r>
            <w:r w:rsidRPr="00C11232">
              <w:rPr>
                <w:rFonts w:ascii="Trebuchet MS" w:eastAsia="Times New Roman" w:hAnsi="Trebuchet MS" w:cs="Calibri"/>
                <w:noProof/>
                <w:color w:val="000000"/>
                <w:sz w:val="18"/>
                <w:szCs w:val="18"/>
              </w:rPr>
              <w:t>2010)</w:t>
            </w:r>
            <w:r>
              <w:rPr>
                <w:rFonts w:ascii="Trebuchet MS" w:eastAsia="Times New Roman" w:hAnsi="Trebuchet MS" w:cs="Calibri"/>
                <w:color w:val="000000"/>
                <w:sz w:val="18"/>
                <w:szCs w:val="18"/>
              </w:rPr>
              <w:fldChar w:fldCharType="end"/>
            </w:r>
          </w:p>
        </w:tc>
        <w:tc>
          <w:tcPr>
            <w:tcW w:w="496" w:type="pct"/>
            <w:shd w:val="clear" w:color="auto" w:fill="auto"/>
            <w:hideMark/>
          </w:tcPr>
          <w:p w14:paraId="4A93AF26"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Citizens</w:t>
            </w:r>
          </w:p>
        </w:tc>
        <w:tc>
          <w:tcPr>
            <w:tcW w:w="591" w:type="pct"/>
            <w:shd w:val="clear" w:color="auto" w:fill="auto"/>
            <w:hideMark/>
          </w:tcPr>
          <w:p w14:paraId="1EB329BC"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Water scarcity</w:t>
            </w:r>
          </w:p>
        </w:tc>
        <w:tc>
          <w:tcPr>
            <w:tcW w:w="930" w:type="pct"/>
            <w:shd w:val="clear" w:color="auto" w:fill="auto"/>
            <w:hideMark/>
          </w:tcPr>
          <w:p w14:paraId="5A54DE79"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The game simulates </w:t>
            </w:r>
            <w:proofErr w:type="spellStart"/>
            <w:r w:rsidRPr="002F1FE8">
              <w:rPr>
                <w:rFonts w:ascii="Trebuchet MS" w:eastAsia="Times New Roman" w:hAnsi="Trebuchet MS" w:cs="Calibri"/>
                <w:color w:val="000000"/>
                <w:sz w:val="18"/>
                <w:szCs w:val="18"/>
              </w:rPr>
              <w:t>realworld</w:t>
            </w:r>
            <w:proofErr w:type="spellEnd"/>
            <w:r w:rsidRPr="002F1FE8">
              <w:rPr>
                <w:rFonts w:ascii="Trebuchet MS" w:eastAsia="Times New Roman" w:hAnsi="Trebuchet MS" w:cs="Calibri"/>
                <w:color w:val="000000"/>
                <w:sz w:val="18"/>
                <w:szCs w:val="18"/>
              </w:rPr>
              <w:t xml:space="preserve"> struggles over water in present-day New Mexico and highlights the challenges of economic, social, and environmental sustainability.</w:t>
            </w:r>
          </w:p>
        </w:tc>
        <w:tc>
          <w:tcPr>
            <w:tcW w:w="623" w:type="pct"/>
            <w:shd w:val="clear" w:color="auto" w:fill="auto"/>
            <w:hideMark/>
          </w:tcPr>
          <w:p w14:paraId="04E7A53F"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Simulation, knowledge sharing (informative)</w:t>
            </w:r>
          </w:p>
        </w:tc>
        <w:tc>
          <w:tcPr>
            <w:tcW w:w="1146" w:type="pct"/>
            <w:shd w:val="clear" w:color="auto" w:fill="auto"/>
            <w:hideMark/>
          </w:tcPr>
          <w:p w14:paraId="45BB1AD5"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 xml:space="preserve">One selection criteria not met (1) Not targeted at professionals: the game is categorized as a “civic game” - a class of socially-engaged games whose intent is to involve citizens in public affairs and democratic processes. </w:t>
            </w:r>
          </w:p>
        </w:tc>
      </w:tr>
      <w:tr w:rsidR="007F130C" w:rsidRPr="002F1FE8" w14:paraId="289D70F4" w14:textId="77777777" w:rsidTr="002F1FE8">
        <w:trPr>
          <w:trHeight w:val="1728"/>
        </w:trPr>
        <w:tc>
          <w:tcPr>
            <w:tcW w:w="188" w:type="pct"/>
            <w:shd w:val="clear" w:color="auto" w:fill="auto"/>
            <w:hideMark/>
          </w:tcPr>
          <w:p w14:paraId="67F52DE9" w14:textId="22276036" w:rsidR="007F130C" w:rsidRPr="007F130C" w:rsidRDefault="00E26948" w:rsidP="007F130C">
            <w:pPr>
              <w:spacing w:after="0" w:line="240" w:lineRule="auto"/>
              <w:rPr>
                <w:rFonts w:ascii="Trebuchet MS" w:eastAsia="Times New Roman" w:hAnsi="Trebuchet MS" w:cs="Calibri"/>
                <w:sz w:val="18"/>
                <w:szCs w:val="18"/>
              </w:rPr>
            </w:pPr>
            <w:r>
              <w:rPr>
                <w:rFonts w:ascii="Trebuchet MS" w:hAnsi="Trebuchet MS" w:cs="Calibri"/>
                <w:sz w:val="18"/>
                <w:szCs w:val="20"/>
              </w:rPr>
              <w:t>26</w:t>
            </w:r>
          </w:p>
        </w:tc>
        <w:tc>
          <w:tcPr>
            <w:tcW w:w="466" w:type="pct"/>
            <w:shd w:val="clear" w:color="auto" w:fill="auto"/>
            <w:hideMark/>
          </w:tcPr>
          <w:p w14:paraId="49A6948F" w14:textId="77777777" w:rsidR="007F130C" w:rsidRPr="002F1FE8" w:rsidRDefault="007F130C" w:rsidP="007F130C">
            <w:pPr>
              <w:spacing w:after="0" w:line="240" w:lineRule="auto"/>
              <w:rPr>
                <w:rFonts w:ascii="Trebuchet MS" w:eastAsia="Times New Roman" w:hAnsi="Trebuchet MS" w:cs="Calibri"/>
                <w:sz w:val="18"/>
                <w:szCs w:val="18"/>
              </w:rPr>
            </w:pPr>
            <w:proofErr w:type="spellStart"/>
            <w:r w:rsidRPr="002F1FE8">
              <w:rPr>
                <w:rFonts w:ascii="Trebuchet MS" w:eastAsia="Times New Roman" w:hAnsi="Trebuchet MS" w:cs="Calibri"/>
                <w:sz w:val="18"/>
                <w:szCs w:val="18"/>
              </w:rPr>
              <w:t>WaterArk</w:t>
            </w:r>
            <w:proofErr w:type="spellEnd"/>
          </w:p>
        </w:tc>
        <w:tc>
          <w:tcPr>
            <w:tcW w:w="560" w:type="pct"/>
            <w:shd w:val="clear" w:color="auto" w:fill="auto"/>
            <w:hideMark/>
          </w:tcPr>
          <w:p w14:paraId="169E1C46" w14:textId="7DCFD7DA" w:rsidR="007F130C" w:rsidRPr="002F1FE8" w:rsidRDefault="007F130C" w:rsidP="007F130C">
            <w:pPr>
              <w:spacing w:after="0" w:line="240" w:lineRule="auto"/>
              <w:rPr>
                <w:rFonts w:ascii="Trebuchet MS" w:eastAsia="Times New Roman" w:hAnsi="Trebuchet MS" w:cs="Calibri"/>
                <w:sz w:val="18"/>
                <w:szCs w:val="18"/>
              </w:rPr>
            </w:pPr>
            <w:r>
              <w:rPr>
                <w:rFonts w:ascii="Trebuchet MS" w:eastAsia="Times New Roman" w:hAnsi="Trebuchet MS" w:cs="Calibri"/>
                <w:sz w:val="18"/>
                <w:szCs w:val="18"/>
              </w:rPr>
              <w:fldChar w:fldCharType="begin" w:fldLock="1"/>
            </w:r>
            <w:r w:rsidR="00D243A4">
              <w:rPr>
                <w:rFonts w:ascii="Trebuchet MS" w:eastAsia="Times New Roman" w:hAnsi="Trebuchet MS" w:cs="Calibri"/>
                <w:sz w:val="18"/>
                <w:szCs w:val="18"/>
              </w:rPr>
              <w:instrText>ADDIN CSL_CITATION {"citationItems":[{"id":"ITEM-1","itemData":{"DOI":"10.3390/su11051341","ISSN":"2071-1050","abstract":"Climate change has severely affected water resources (WRs) today, highlighting the importance of promoting education on WR adaptation (WRA). The goal of WRA education is to cultivate learners’ cross-oriented system knowledge (COSK), responsibility for WR environment (RWRE), value of public benefits (VPB), and empathy and negotiating thinking (EaNT). This study developed an issue-situation-based board game, namely Water Ark, to enhance participants’ WR knowledge. In this study, participants were divided into four groups with each playing the role of a WR-related organization: the government, agricultural sector, industrial sector and public guild. Scales and interviews were used to assess participants’ performance. The findings revealed that during the game, participants gradually changed from profit-oriented self-interest strategies to altruistic strategies based on social public benefit. Furthermore, after playing Water Ark, participants’ COSK, RWRE, VPB, and EaNT were found to have improved substantially. Thus, Water Ark is believed to be a useful tool for assisting WRA education.","author":[{"dropping-particle":"","family":"Cheng","given":"Ping-Han","non-dropping-particle":"","parse-names":false,"suffix":""},{"dropping-particle":"","family":"Yeh","given":"Ting-Kuang","non-dropping-particle":"","parse-names":false,"suffix":""},{"dropping-particle":"","family":"Tsai","given":"Jen-Che","non-dropping-particle":"","parse-names":false,"suffix":""},{"dropping-particle":"","family":"Lin","given":"Ching-Rong","non-dropping-particle":"","parse-names":false,"suffix":""},{"dropping-particle":"","family":"Chang","given":"Chun-Yen","non-dropping-particle":"","parse-names":false,"suffix":""}],"container-title":"Sustainability","id":"ITEM-1","issue":"5","issued":{"date-parts":[["2019","3","4"]]},"page":"1341","publisher":"MDPI AG","title":"Development of an issue-situation-based board game: A systemic learning environment for water resource adaptation education","type":"article-journal","volume":"11"},"uris":["http://www.mendeley.com/documents/?uuid=87b82ad5-bbd0-39c3-84c0-b5262944e8f9"]}],"mendeley":{"formattedCitation":"(Cheng et al., 2019)","manualFormatting":"Cheng et al. (2019)","plainTextFormattedCitation":"(Cheng et al., 2019)","previouslyFormattedCitation":"(Cheng et al., 2019)"},"properties":{"noteIndex":0},"schema":"https://github.com/citation-style-language/schema/raw/master/csl-citation.json"}</w:instrText>
            </w:r>
            <w:r>
              <w:rPr>
                <w:rFonts w:ascii="Trebuchet MS" w:eastAsia="Times New Roman" w:hAnsi="Trebuchet MS" w:cs="Calibri"/>
                <w:sz w:val="18"/>
                <w:szCs w:val="18"/>
              </w:rPr>
              <w:fldChar w:fldCharType="separate"/>
            </w:r>
            <w:r>
              <w:rPr>
                <w:rFonts w:ascii="Trebuchet MS" w:eastAsia="Times New Roman" w:hAnsi="Trebuchet MS" w:cs="Calibri"/>
                <w:noProof/>
                <w:sz w:val="18"/>
                <w:szCs w:val="18"/>
              </w:rPr>
              <w:t>Cheng et al. (</w:t>
            </w:r>
            <w:r w:rsidRPr="00C11232">
              <w:rPr>
                <w:rFonts w:ascii="Trebuchet MS" w:eastAsia="Times New Roman" w:hAnsi="Trebuchet MS" w:cs="Calibri"/>
                <w:noProof/>
                <w:sz w:val="18"/>
                <w:szCs w:val="18"/>
              </w:rPr>
              <w:t>2019)</w:t>
            </w:r>
            <w:r>
              <w:rPr>
                <w:rFonts w:ascii="Trebuchet MS" w:eastAsia="Times New Roman" w:hAnsi="Trebuchet MS" w:cs="Calibri"/>
                <w:sz w:val="18"/>
                <w:szCs w:val="18"/>
              </w:rPr>
              <w:fldChar w:fldCharType="end"/>
            </w:r>
          </w:p>
        </w:tc>
        <w:tc>
          <w:tcPr>
            <w:tcW w:w="496" w:type="pct"/>
            <w:shd w:val="clear" w:color="auto" w:fill="auto"/>
            <w:hideMark/>
          </w:tcPr>
          <w:p w14:paraId="4AAF799A"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General public</w:t>
            </w:r>
          </w:p>
        </w:tc>
        <w:tc>
          <w:tcPr>
            <w:tcW w:w="591" w:type="pct"/>
            <w:shd w:val="clear" w:color="auto" w:fill="auto"/>
            <w:hideMark/>
          </w:tcPr>
          <w:p w14:paraId="48D8F06C"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 xml:space="preserve">Water resource adaptation </w:t>
            </w:r>
          </w:p>
        </w:tc>
        <w:tc>
          <w:tcPr>
            <w:tcW w:w="930" w:type="pct"/>
            <w:shd w:val="clear" w:color="auto" w:fill="auto"/>
            <w:hideMark/>
          </w:tcPr>
          <w:p w14:paraId="458C3327"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How to improve the public’s knowledge and ability to adapt water resources (WRs) as well as generate awareness of responsibility and willingness to do so are challenge issues</w:t>
            </w:r>
          </w:p>
        </w:tc>
        <w:tc>
          <w:tcPr>
            <w:tcW w:w="623" w:type="pct"/>
            <w:shd w:val="clear" w:color="auto" w:fill="auto"/>
            <w:hideMark/>
          </w:tcPr>
          <w:p w14:paraId="2E9349CB" w14:textId="77777777" w:rsidR="007F130C" w:rsidRPr="002F1FE8" w:rsidRDefault="007F130C" w:rsidP="007F130C">
            <w:pPr>
              <w:spacing w:after="0" w:line="240" w:lineRule="auto"/>
              <w:rPr>
                <w:rFonts w:ascii="Trebuchet MS" w:eastAsia="Times New Roman" w:hAnsi="Trebuchet MS" w:cs="Calibri"/>
                <w:sz w:val="18"/>
                <w:szCs w:val="18"/>
              </w:rPr>
            </w:pPr>
            <w:r w:rsidRPr="002F1FE8">
              <w:rPr>
                <w:rFonts w:ascii="Trebuchet MS" w:eastAsia="Times New Roman" w:hAnsi="Trebuchet MS" w:cs="Calibri"/>
                <w:sz w:val="18"/>
                <w:szCs w:val="18"/>
              </w:rPr>
              <w:t>Knowledge sharing (educative)</w:t>
            </w:r>
          </w:p>
        </w:tc>
        <w:tc>
          <w:tcPr>
            <w:tcW w:w="1146" w:type="pct"/>
            <w:shd w:val="clear" w:color="auto" w:fill="auto"/>
            <w:hideMark/>
          </w:tcPr>
          <w:p w14:paraId="6382B66D" w14:textId="77777777" w:rsidR="007F130C" w:rsidRPr="002F1FE8" w:rsidRDefault="007F130C" w:rsidP="007F130C">
            <w:pPr>
              <w:spacing w:after="0" w:line="240" w:lineRule="auto"/>
              <w:rPr>
                <w:rFonts w:ascii="Trebuchet MS" w:eastAsia="Times New Roman" w:hAnsi="Trebuchet MS" w:cs="Calibri"/>
                <w:color w:val="000000"/>
                <w:sz w:val="18"/>
                <w:szCs w:val="18"/>
              </w:rPr>
            </w:pPr>
            <w:r w:rsidRPr="002F1FE8">
              <w:rPr>
                <w:rFonts w:ascii="Trebuchet MS" w:eastAsia="Times New Roman" w:hAnsi="Trebuchet MS" w:cs="Calibri"/>
                <w:color w:val="000000"/>
                <w:sz w:val="18"/>
                <w:szCs w:val="18"/>
              </w:rPr>
              <w:t>One selection criteria not met (1) Not targeted at professionals</w:t>
            </w:r>
          </w:p>
        </w:tc>
      </w:tr>
    </w:tbl>
    <w:p w14:paraId="5834214E" w14:textId="77777777" w:rsidR="009A2B5D" w:rsidRPr="009A2B5D" w:rsidRDefault="009A2B5D" w:rsidP="009A2B5D"/>
    <w:p w14:paraId="36312D86" w14:textId="77777777" w:rsidR="003B6588" w:rsidRPr="003B6588" w:rsidRDefault="003B6588" w:rsidP="003B6588"/>
    <w:p w14:paraId="7EA01D23" w14:textId="77777777" w:rsidR="003B6588" w:rsidRDefault="003B6588"/>
    <w:p w14:paraId="02D8A086" w14:textId="77777777" w:rsidR="00DE637A" w:rsidRDefault="00DE637A"/>
    <w:p w14:paraId="44D55C23" w14:textId="77777777" w:rsidR="00D44BFC" w:rsidRDefault="00DE637A">
      <w:pPr>
        <w:sectPr w:rsidR="00D44BFC" w:rsidSect="00387907">
          <w:pgSz w:w="15840" w:h="12240" w:orient="landscape"/>
          <w:pgMar w:top="720" w:right="720" w:bottom="720" w:left="720" w:header="708" w:footer="708" w:gutter="0"/>
          <w:cols w:space="708"/>
          <w:docGrid w:linePitch="360"/>
        </w:sectPr>
      </w:pPr>
      <w:r>
        <w:br w:type="page"/>
      </w:r>
    </w:p>
    <w:p w14:paraId="666E9ACF" w14:textId="3CF4D13A" w:rsidR="00D44BFC" w:rsidRDefault="002E397F" w:rsidP="002E397F">
      <w:pPr>
        <w:pStyle w:val="Heading1"/>
      </w:pPr>
      <w:r>
        <w:t>Supplementary material B: Mapping</w:t>
      </w:r>
      <w:r w:rsidRPr="008B2A24">
        <w:t xml:space="preserve"> of serious games to decision-making</w:t>
      </w:r>
      <w:r>
        <w:t xml:space="preserve"> phases</w:t>
      </w:r>
    </w:p>
    <w:p w14:paraId="5F87B6BF" w14:textId="72F1D9E3" w:rsidR="00D44BFC" w:rsidRDefault="00D44BFC" w:rsidP="00D44BFC">
      <w:pPr>
        <w:pStyle w:val="Caption"/>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747"/>
        <w:gridCol w:w="8280"/>
      </w:tblGrid>
      <w:tr w:rsidR="009F3E8C" w:rsidRPr="009F3E8C" w14:paraId="24812C98" w14:textId="77777777" w:rsidTr="009F3E8C">
        <w:trPr>
          <w:trHeight w:val="372"/>
        </w:trPr>
        <w:tc>
          <w:tcPr>
            <w:tcW w:w="0" w:type="auto"/>
            <w:shd w:val="clear" w:color="000000" w:fill="ED7D31"/>
            <w:hideMark/>
          </w:tcPr>
          <w:p w14:paraId="36F8A043" w14:textId="77777777" w:rsidR="009F3E8C" w:rsidRPr="009F3E8C" w:rsidRDefault="009F3E8C" w:rsidP="009F3E8C">
            <w:pPr>
              <w:spacing w:after="0" w:line="240" w:lineRule="auto"/>
              <w:rPr>
                <w:rFonts w:ascii="Trebuchet MS" w:eastAsia="Times New Roman" w:hAnsi="Trebuchet MS" w:cs="Calibri"/>
                <w:b/>
                <w:bCs/>
                <w:color w:val="000000"/>
                <w:sz w:val="18"/>
                <w:szCs w:val="18"/>
              </w:rPr>
            </w:pPr>
            <w:r w:rsidRPr="009F3E8C">
              <w:rPr>
                <w:rFonts w:ascii="Trebuchet MS" w:eastAsia="Times New Roman" w:hAnsi="Trebuchet MS" w:cs="Calibri"/>
                <w:b/>
                <w:bCs/>
                <w:color w:val="000000"/>
                <w:sz w:val="18"/>
                <w:szCs w:val="18"/>
              </w:rPr>
              <w:t>Game no.</w:t>
            </w:r>
          </w:p>
        </w:tc>
        <w:tc>
          <w:tcPr>
            <w:tcW w:w="0" w:type="auto"/>
            <w:shd w:val="clear" w:color="000000" w:fill="ED7D31"/>
            <w:hideMark/>
          </w:tcPr>
          <w:p w14:paraId="7B2902C0" w14:textId="77777777" w:rsidR="009F3E8C" w:rsidRPr="009F3E8C" w:rsidRDefault="009F3E8C" w:rsidP="009F3E8C">
            <w:pPr>
              <w:spacing w:after="0" w:line="240" w:lineRule="auto"/>
              <w:rPr>
                <w:rFonts w:ascii="Trebuchet MS" w:eastAsia="Times New Roman" w:hAnsi="Trebuchet MS" w:cs="Calibri"/>
                <w:b/>
                <w:bCs/>
                <w:color w:val="000000"/>
                <w:sz w:val="18"/>
                <w:szCs w:val="18"/>
              </w:rPr>
            </w:pPr>
            <w:r w:rsidRPr="009F3E8C">
              <w:rPr>
                <w:rFonts w:ascii="Trebuchet MS" w:eastAsia="Times New Roman" w:hAnsi="Trebuchet MS" w:cs="Calibri"/>
                <w:b/>
                <w:bCs/>
                <w:color w:val="000000"/>
                <w:sz w:val="18"/>
                <w:szCs w:val="18"/>
              </w:rPr>
              <w:t>Game Name</w:t>
            </w:r>
          </w:p>
        </w:tc>
        <w:tc>
          <w:tcPr>
            <w:tcW w:w="0" w:type="auto"/>
            <w:shd w:val="clear" w:color="000000" w:fill="ED7D31"/>
            <w:hideMark/>
          </w:tcPr>
          <w:p w14:paraId="2636EF25" w14:textId="77777777" w:rsidR="009F3E8C" w:rsidRPr="009F3E8C" w:rsidRDefault="009F3E8C" w:rsidP="009F3E8C">
            <w:pPr>
              <w:spacing w:after="0" w:line="240" w:lineRule="auto"/>
              <w:rPr>
                <w:rFonts w:ascii="Trebuchet MS" w:eastAsia="Times New Roman" w:hAnsi="Trebuchet MS" w:cs="Calibri"/>
                <w:b/>
                <w:bCs/>
                <w:color w:val="000000"/>
                <w:sz w:val="18"/>
                <w:szCs w:val="18"/>
              </w:rPr>
            </w:pPr>
            <w:r w:rsidRPr="009F3E8C">
              <w:rPr>
                <w:rFonts w:ascii="Trebuchet MS" w:eastAsia="Times New Roman" w:hAnsi="Trebuchet MS" w:cs="Calibri"/>
                <w:b/>
                <w:bCs/>
                <w:color w:val="000000"/>
                <w:sz w:val="18"/>
                <w:szCs w:val="18"/>
              </w:rPr>
              <w:t>Game contribution to DM</w:t>
            </w:r>
          </w:p>
        </w:tc>
      </w:tr>
      <w:tr w:rsidR="009F3E8C" w:rsidRPr="009F3E8C" w14:paraId="78F12A41" w14:textId="77777777" w:rsidTr="009F3E8C">
        <w:trPr>
          <w:trHeight w:val="2492"/>
        </w:trPr>
        <w:tc>
          <w:tcPr>
            <w:tcW w:w="0" w:type="auto"/>
            <w:shd w:val="clear" w:color="auto" w:fill="auto"/>
            <w:hideMark/>
          </w:tcPr>
          <w:p w14:paraId="0A988802"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1</w:t>
            </w:r>
          </w:p>
        </w:tc>
        <w:tc>
          <w:tcPr>
            <w:tcW w:w="0" w:type="auto"/>
            <w:shd w:val="clear" w:color="auto" w:fill="auto"/>
            <w:hideMark/>
          </w:tcPr>
          <w:p w14:paraId="18A65E77"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Call for water</w:t>
            </w:r>
          </w:p>
        </w:tc>
        <w:tc>
          <w:tcPr>
            <w:tcW w:w="0" w:type="auto"/>
            <w:shd w:val="clear" w:color="auto" w:fill="auto"/>
            <w:hideMark/>
          </w:tcPr>
          <w:p w14:paraId="4E74FBEA" w14:textId="31360771" w:rsidR="009F3E8C" w:rsidRPr="009F3E8C" w:rsidRDefault="009F3E8C" w:rsidP="009F3E8C">
            <w:pPr>
              <w:spacing w:after="0" w:line="240" w:lineRule="auto"/>
              <w:rPr>
                <w:rFonts w:ascii="Trebuchet MS" w:eastAsia="Times New Roman" w:hAnsi="Trebuchet MS" w:cs="Calibri"/>
                <w:color w:val="000000"/>
                <w:sz w:val="18"/>
                <w:szCs w:val="18"/>
              </w:rPr>
            </w:pPr>
            <w:r w:rsidRPr="00C94676">
              <w:rPr>
                <w:rFonts w:ascii="Trebuchet MS" w:eastAsia="Times New Roman" w:hAnsi="Trebuchet MS" w:cs="Calibri"/>
                <w:b/>
                <w:color w:val="000000"/>
                <w:sz w:val="18"/>
                <w:szCs w:val="18"/>
              </w:rPr>
              <w:t>Phase 4</w:t>
            </w:r>
            <w:r w:rsidRPr="00C94676">
              <w:rPr>
                <w:rFonts w:ascii="Trebuchet MS" w:eastAsia="Times New Roman" w:hAnsi="Trebuchet MS" w:cs="Calibri"/>
                <w:color w:val="000000"/>
                <w:sz w:val="18"/>
                <w:szCs w:val="18"/>
              </w:rPr>
              <w:t xml:space="preserve"> (Participants are provided with information on latest observed reservoir volume, seasonal </w:t>
            </w:r>
            <w:r w:rsidR="00983077" w:rsidRPr="00C94676">
              <w:rPr>
                <w:rFonts w:ascii="Trebuchet MS" w:eastAsia="Times New Roman" w:hAnsi="Trebuchet MS" w:cs="Calibri"/>
                <w:color w:val="000000"/>
                <w:sz w:val="18"/>
                <w:szCs w:val="18"/>
              </w:rPr>
              <w:t>probabilistic</w:t>
            </w:r>
            <w:r w:rsidRPr="00C94676">
              <w:rPr>
                <w:rFonts w:ascii="Trebuchet MS" w:eastAsia="Times New Roman" w:hAnsi="Trebuchet MS" w:cs="Calibri"/>
                <w:color w:val="000000"/>
                <w:sz w:val="18"/>
                <w:szCs w:val="18"/>
              </w:rPr>
              <w:t xml:space="preserve"> forecasts on reservoir volumes and information about forecast performance in terms of sharpness (How confident is the forecast in predicting future outcomes?) and reliability (Can the player trust that the forecast range will contain the future scenario?) attributes</w:t>
            </w:r>
            <w:r w:rsidRPr="009F3E8C">
              <w:rPr>
                <w:rFonts w:ascii="Trebuchet MS" w:eastAsia="Times New Roman" w:hAnsi="Trebuchet MS" w:cs="Calibri"/>
                <w:color w:val="000000"/>
                <w:sz w:val="18"/>
                <w:szCs w:val="18"/>
              </w:rPr>
              <w:t>)</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(The main objectives in the game are to ensure that the town in the game has a secure water supply throughout the summer seasons while maintaining a budget. Players can choose to do nothing, call neighbors, sell surplus water, or wait and see. In the second round, participants have the possibility to pay for a subscription that provides reliable or sharp forecasts)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(Player's in-game decisions are monitored and characterized into perfect behavior - always securing water for the town while minimizing costs, safe behavior - risk averse behavior, passive behavior - never taking action regardless of reservoir conditions)</w:t>
            </w:r>
          </w:p>
        </w:tc>
      </w:tr>
      <w:tr w:rsidR="009F3E8C" w:rsidRPr="009F3E8C" w14:paraId="00D1CB9E" w14:textId="77777777" w:rsidTr="00DC1DFF">
        <w:trPr>
          <w:trHeight w:val="2429"/>
        </w:trPr>
        <w:tc>
          <w:tcPr>
            <w:tcW w:w="0" w:type="auto"/>
            <w:shd w:val="clear" w:color="auto" w:fill="auto"/>
            <w:hideMark/>
          </w:tcPr>
          <w:p w14:paraId="56EEEF2E"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2</w:t>
            </w:r>
          </w:p>
        </w:tc>
        <w:tc>
          <w:tcPr>
            <w:tcW w:w="0" w:type="auto"/>
            <w:shd w:val="clear" w:color="auto" w:fill="auto"/>
            <w:hideMark/>
          </w:tcPr>
          <w:p w14:paraId="275AA362"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Invitational Drought Tournament (IDT)</w:t>
            </w:r>
          </w:p>
        </w:tc>
        <w:tc>
          <w:tcPr>
            <w:tcW w:w="0" w:type="auto"/>
            <w:shd w:val="clear" w:color="auto" w:fill="auto"/>
            <w:hideMark/>
          </w:tcPr>
          <w:p w14:paraId="780F5F8E" w14:textId="123E00D3" w:rsidR="009F3E8C" w:rsidRPr="009F3E8C" w:rsidRDefault="009F3E8C" w:rsidP="00DC1DFF">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3</w:t>
            </w:r>
            <w:r w:rsidRPr="009F3E8C">
              <w:rPr>
                <w:rFonts w:ascii="Trebuchet MS" w:eastAsia="Times New Roman" w:hAnsi="Trebuchet MS" w:cs="Calibri"/>
                <w:color w:val="000000"/>
                <w:sz w:val="18"/>
                <w:szCs w:val="18"/>
              </w:rPr>
              <w:t xml:space="preserve"> (Players consider conventional drought measures, e.g. water use restrictions</w:t>
            </w:r>
            <w:r>
              <w:rPr>
                <w:rFonts w:ascii="Trebuchet MS" w:eastAsia="Times New Roman" w:hAnsi="Trebuchet MS" w:cs="Calibri"/>
                <w:color w:val="000000"/>
                <w:sz w:val="18"/>
                <w:szCs w:val="18"/>
              </w:rPr>
              <w:t>, increasing irrigation effic</w:t>
            </w:r>
            <w:r w:rsidRPr="009F3E8C">
              <w:rPr>
                <w:rFonts w:ascii="Trebuchet MS" w:eastAsia="Times New Roman" w:hAnsi="Trebuchet MS" w:cs="Calibri"/>
                <w:color w:val="000000"/>
                <w:sz w:val="18"/>
                <w:szCs w:val="18"/>
              </w:rPr>
              <w:t>iencies, promoting tourism or developing wetlands. They also develop their own solutions or strategies to manage droughts referred to as "innovations" in the game.)</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(A systems dynamics model is used to demonstrate to the players the effects of their chosen drought mitigation </w:t>
            </w:r>
            <w:r w:rsidR="00AC080A">
              <w:rPr>
                <w:rFonts w:ascii="Trebuchet MS" w:eastAsia="Times New Roman" w:hAnsi="Trebuchet MS" w:cs="Calibri"/>
                <w:color w:val="000000"/>
                <w:sz w:val="18"/>
                <w:szCs w:val="18"/>
              </w:rPr>
              <w:t>alternatives</w:t>
            </w:r>
            <w:r w:rsidR="00AC080A" w:rsidRPr="009F3E8C">
              <w:rPr>
                <w:rFonts w:ascii="Trebuchet MS" w:eastAsia="Times New Roman" w:hAnsi="Trebuchet MS" w:cs="Calibri"/>
                <w:color w:val="000000"/>
                <w:sz w:val="18"/>
                <w:szCs w:val="18"/>
              </w:rPr>
              <w:t xml:space="preserve"> </w:t>
            </w:r>
            <w:r w:rsidRPr="009F3E8C">
              <w:rPr>
                <w:rFonts w:ascii="Trebuchet MS" w:eastAsia="Times New Roman" w:hAnsi="Trebuchet MS" w:cs="Calibri"/>
                <w:color w:val="000000"/>
                <w:sz w:val="18"/>
                <w:szCs w:val="18"/>
              </w:rPr>
              <w:t>and their resulting social, economic and ecological stresses during a simulated drought. The IDT model incorporates six connected sectors - population, water supply, municipal water use, agricultural water and land use, industrial water use and recreation.)</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have to meet the budget constraints while selecting their preferred drought management strategy and consider the impact of their choices on social, economic and environmental factors. Their drought management plans are then scored by an expert committee or in some setups scored involving other participants)</w:t>
            </w:r>
          </w:p>
        </w:tc>
      </w:tr>
      <w:tr w:rsidR="009F3E8C" w:rsidRPr="009F3E8C" w14:paraId="18AD86E0" w14:textId="77777777" w:rsidTr="009F3E8C">
        <w:trPr>
          <w:trHeight w:val="2411"/>
        </w:trPr>
        <w:tc>
          <w:tcPr>
            <w:tcW w:w="0" w:type="auto"/>
            <w:shd w:val="clear" w:color="auto" w:fill="auto"/>
            <w:hideMark/>
          </w:tcPr>
          <w:p w14:paraId="0B7D17C9"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3</w:t>
            </w:r>
          </w:p>
        </w:tc>
        <w:tc>
          <w:tcPr>
            <w:tcW w:w="0" w:type="auto"/>
            <w:shd w:val="clear" w:color="auto" w:fill="auto"/>
            <w:hideMark/>
          </w:tcPr>
          <w:p w14:paraId="59063404"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LA water game</w:t>
            </w:r>
          </w:p>
        </w:tc>
        <w:tc>
          <w:tcPr>
            <w:tcW w:w="0" w:type="auto"/>
            <w:shd w:val="clear" w:color="auto" w:fill="auto"/>
            <w:hideMark/>
          </w:tcPr>
          <w:p w14:paraId="33AD4143"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(The game has an underlying simulation model programmed in </w:t>
            </w:r>
            <w:proofErr w:type="spellStart"/>
            <w:r w:rsidRPr="009F3E8C">
              <w:rPr>
                <w:rFonts w:ascii="Trebuchet MS" w:eastAsia="Times New Roman" w:hAnsi="Trebuchet MS" w:cs="Calibri"/>
                <w:color w:val="000000"/>
                <w:sz w:val="18"/>
                <w:szCs w:val="18"/>
              </w:rPr>
              <w:t>Vensim</w:t>
            </w:r>
            <w:proofErr w:type="spellEnd"/>
            <w:r w:rsidRPr="009F3E8C">
              <w:rPr>
                <w:rFonts w:ascii="Trebuchet MS" w:eastAsia="Times New Roman" w:hAnsi="Trebuchet MS" w:cs="Calibri"/>
                <w:color w:val="000000"/>
                <w:sz w:val="18"/>
                <w:szCs w:val="18"/>
              </w:rPr>
              <w:t xml:space="preserve"> that allows players to adjust decision variables - money spent on infrastructure maintenance and fee charged to the public, and see its impact on the outcomes of concern. Participants can test their hypothesis regarding the system relationships by trying different combinations of the decision variables and receive feedback)</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evaluate tradeoffs on outcomes of quality, public opinion, and maintenance cost and decide accordingly)</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(The game is player in rounds. 3 teams represent different generations and play subsequent rounds. The underlying simulation model allows the players to intervene at each time step, try a combination of decision variables and see instantly the impact of their choices on the indicator and get feedback for the next round)</w:t>
            </w:r>
          </w:p>
        </w:tc>
      </w:tr>
      <w:tr w:rsidR="009F3E8C" w:rsidRPr="009F3E8C" w14:paraId="1A7A318F" w14:textId="77777777" w:rsidTr="009F3E8C">
        <w:trPr>
          <w:trHeight w:val="2690"/>
        </w:trPr>
        <w:tc>
          <w:tcPr>
            <w:tcW w:w="0" w:type="auto"/>
            <w:shd w:val="clear" w:color="auto" w:fill="auto"/>
            <w:hideMark/>
          </w:tcPr>
          <w:p w14:paraId="541C098E"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4</w:t>
            </w:r>
          </w:p>
        </w:tc>
        <w:tc>
          <w:tcPr>
            <w:tcW w:w="0" w:type="auto"/>
            <w:shd w:val="clear" w:color="auto" w:fill="auto"/>
            <w:hideMark/>
          </w:tcPr>
          <w:p w14:paraId="52A75FAE"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Maintenance in Motion</w:t>
            </w:r>
          </w:p>
        </w:tc>
        <w:tc>
          <w:tcPr>
            <w:tcW w:w="0" w:type="auto"/>
            <w:shd w:val="clear" w:color="auto" w:fill="auto"/>
            <w:hideMark/>
          </w:tcPr>
          <w:p w14:paraId="1974374D" w14:textId="1DCA9F18"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(Players are provided with tabular data about the financial and physical interactions between different infrastructures, e.g., street rehabilitation costs and impact of gas or sewer replacem</w:t>
            </w:r>
            <w:r>
              <w:rPr>
                <w:rFonts w:ascii="Trebuchet MS" w:eastAsia="Times New Roman" w:hAnsi="Trebuchet MS" w:cs="Calibri"/>
                <w:color w:val="000000"/>
                <w:sz w:val="18"/>
                <w:szCs w:val="18"/>
              </w:rPr>
              <w:t>ent on street deterioration. A M</w:t>
            </w:r>
            <w:r w:rsidRPr="009F3E8C">
              <w:rPr>
                <w:rFonts w:ascii="Trebuchet MS" w:eastAsia="Times New Roman" w:hAnsi="Trebuchet MS" w:cs="Calibri"/>
                <w:color w:val="000000"/>
                <w:sz w:val="18"/>
                <w:szCs w:val="18"/>
              </w:rPr>
              <w:t>arkov model is further used to mode infrastructure deterioration in the game)</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manage drinking water, gas, sewer, and street infrastructure and they need to balance their individual goal - cost effectiveness with their team goals - to increase infrastructure quality and minimize public costs under the uncertainties of no/perfect information about the current state of the object, unknown deterioration process, and unknown physical interactions among infrastructure and negotiation among players. In each round, players can choose to: inspect, replace or do nothing)</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(Player's in-game decisions are recorded for further analysis to understand the relation between quality of information and the quality of rehabilitation decisions taken)</w:t>
            </w:r>
          </w:p>
        </w:tc>
      </w:tr>
      <w:tr w:rsidR="009F3E8C" w:rsidRPr="009F3E8C" w14:paraId="2E60A014" w14:textId="77777777" w:rsidTr="009F3E8C">
        <w:trPr>
          <w:trHeight w:val="1430"/>
        </w:trPr>
        <w:tc>
          <w:tcPr>
            <w:tcW w:w="0" w:type="auto"/>
            <w:shd w:val="clear" w:color="auto" w:fill="auto"/>
            <w:hideMark/>
          </w:tcPr>
          <w:p w14:paraId="5CCBF159"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5</w:t>
            </w:r>
          </w:p>
        </w:tc>
        <w:tc>
          <w:tcPr>
            <w:tcW w:w="0" w:type="auto"/>
            <w:shd w:val="clear" w:color="auto" w:fill="auto"/>
            <w:hideMark/>
          </w:tcPr>
          <w:p w14:paraId="16F6B83B"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Management Game Asset Management</w:t>
            </w:r>
          </w:p>
        </w:tc>
        <w:tc>
          <w:tcPr>
            <w:tcW w:w="0" w:type="auto"/>
            <w:shd w:val="clear" w:color="auto" w:fill="auto"/>
            <w:hideMark/>
          </w:tcPr>
          <w:p w14:paraId="18E543A4" w14:textId="383B545A" w:rsidR="009F3E8C" w:rsidRPr="009F3E8C" w:rsidRDefault="00B06472">
            <w:pPr>
              <w:rPr>
                <w:rFonts w:ascii="Trebuchet MS" w:eastAsia="Times New Roman" w:hAnsi="Trebuchet MS" w:cs="Calibri"/>
                <w:color w:val="000000"/>
                <w:sz w:val="18"/>
                <w:szCs w:val="18"/>
              </w:rPr>
            </w:pPr>
            <w:r w:rsidRPr="00B77A50">
              <w:rPr>
                <w:rFonts w:ascii="Trebuchet MS" w:hAnsi="Trebuchet MS" w:cs="Calibri"/>
                <w:b/>
                <w:color w:val="000000"/>
                <w:sz w:val="18"/>
                <w:szCs w:val="20"/>
              </w:rPr>
              <w:t>Phase 1</w:t>
            </w:r>
            <w:r w:rsidRPr="00380F2F">
              <w:rPr>
                <w:rFonts w:ascii="Trebuchet MS" w:hAnsi="Trebuchet MS" w:cs="Calibri"/>
                <w:color w:val="000000"/>
                <w:sz w:val="18"/>
                <w:szCs w:val="20"/>
              </w:rPr>
              <w:t xml:space="preserve"> (Players discuss the current state of the organization and discuss problems within different departments in the organization. The discussions that ensue in the game help players understand the difference in per</w:t>
            </w:r>
            <w:r>
              <w:rPr>
                <w:rFonts w:ascii="Trebuchet MS" w:hAnsi="Trebuchet MS" w:cs="Calibri"/>
                <w:color w:val="000000"/>
                <w:sz w:val="18"/>
                <w:szCs w:val="20"/>
              </w:rPr>
              <w:t>c</w:t>
            </w:r>
            <w:r w:rsidRPr="00380F2F">
              <w:rPr>
                <w:rFonts w:ascii="Trebuchet MS" w:hAnsi="Trebuchet MS" w:cs="Calibri"/>
                <w:color w:val="000000"/>
                <w:sz w:val="18"/>
                <w:szCs w:val="20"/>
              </w:rPr>
              <w:t xml:space="preserve">eptions or knowledge on asset management) </w:t>
            </w:r>
            <w:r w:rsidRPr="00380F2F">
              <w:rPr>
                <w:rFonts w:ascii="Trebuchet MS" w:hAnsi="Trebuchet MS" w:cs="Calibri"/>
                <w:color w:val="000000"/>
                <w:sz w:val="18"/>
                <w:szCs w:val="20"/>
              </w:rPr>
              <w:br/>
            </w:r>
            <w:r w:rsidR="00380F2F" w:rsidRPr="00B77A50">
              <w:rPr>
                <w:rFonts w:ascii="Trebuchet MS" w:hAnsi="Trebuchet MS" w:cs="Calibri"/>
                <w:b/>
                <w:color w:val="000000"/>
                <w:sz w:val="18"/>
                <w:szCs w:val="20"/>
              </w:rPr>
              <w:t>Phase 5</w:t>
            </w:r>
            <w:r w:rsidR="00380F2F" w:rsidRPr="00380F2F">
              <w:rPr>
                <w:rFonts w:ascii="Trebuchet MS" w:hAnsi="Trebuchet MS" w:cs="Calibri"/>
                <w:color w:val="000000"/>
                <w:sz w:val="18"/>
                <w:szCs w:val="20"/>
              </w:rPr>
              <w:t xml:space="preserve"> (Players choose to buy growth cards that stimulate investment in development programs such as ICT, training and communication, risk management or performance management. The money to buy these cards needs to </w:t>
            </w:r>
            <w:proofErr w:type="spellStart"/>
            <w:r w:rsidR="00380F2F" w:rsidRPr="00380F2F">
              <w:rPr>
                <w:rFonts w:ascii="Trebuchet MS" w:hAnsi="Trebuchet MS" w:cs="Calibri"/>
                <w:color w:val="000000"/>
                <w:sz w:val="18"/>
                <w:szCs w:val="20"/>
              </w:rPr>
              <w:t>provided</w:t>
            </w:r>
            <w:proofErr w:type="spellEnd"/>
            <w:r w:rsidR="00380F2F" w:rsidRPr="00380F2F">
              <w:rPr>
                <w:rFonts w:ascii="Trebuchet MS" w:hAnsi="Trebuchet MS" w:cs="Calibri"/>
                <w:color w:val="000000"/>
                <w:sz w:val="18"/>
                <w:szCs w:val="20"/>
              </w:rPr>
              <w:t xml:space="preserve"> by the Organization Manager and players must convince the manager or undertake debate challenges where they have to convince team members to be able to gain additional money)</w:t>
            </w:r>
          </w:p>
        </w:tc>
      </w:tr>
      <w:tr w:rsidR="009F3E8C" w:rsidRPr="009F3E8C" w14:paraId="5F2D9E70" w14:textId="77777777" w:rsidTr="00DC1DFF">
        <w:trPr>
          <w:trHeight w:val="1790"/>
        </w:trPr>
        <w:tc>
          <w:tcPr>
            <w:tcW w:w="0" w:type="auto"/>
            <w:shd w:val="clear" w:color="auto" w:fill="auto"/>
            <w:hideMark/>
          </w:tcPr>
          <w:p w14:paraId="4BE9ED44"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6</w:t>
            </w:r>
          </w:p>
        </w:tc>
        <w:tc>
          <w:tcPr>
            <w:tcW w:w="0" w:type="auto"/>
            <w:shd w:val="clear" w:color="auto" w:fill="auto"/>
            <w:hideMark/>
          </w:tcPr>
          <w:p w14:paraId="684026E9"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Millbrook Serious Game</w:t>
            </w:r>
          </w:p>
        </w:tc>
        <w:tc>
          <w:tcPr>
            <w:tcW w:w="0" w:type="auto"/>
            <w:shd w:val="clear" w:color="auto" w:fill="auto"/>
            <w:hideMark/>
          </w:tcPr>
          <w:p w14:paraId="2883B118" w14:textId="7323F49B"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(Players can change the level of drainage infrastructure investment and type of farming systems and they are provided feedback about their in-game decisions in the form of simulation results),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(Find the optimal combination of measures that leads to a solution that minimizes both damages and management costs)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(The Millbrook serious game uses a high-sp</w:t>
            </w:r>
            <w:r>
              <w:rPr>
                <w:rFonts w:ascii="Trebuchet MS" w:eastAsia="Times New Roman" w:hAnsi="Trebuchet MS" w:cs="Calibri"/>
                <w:color w:val="000000"/>
                <w:sz w:val="18"/>
                <w:szCs w:val="18"/>
              </w:rPr>
              <w:t>eed model that can quickly displa</w:t>
            </w:r>
            <w:r w:rsidRPr="009F3E8C">
              <w:rPr>
                <w:rFonts w:ascii="Trebuchet MS" w:eastAsia="Times New Roman" w:hAnsi="Trebuchet MS" w:cs="Calibri"/>
                <w:color w:val="000000"/>
                <w:sz w:val="18"/>
                <w:szCs w:val="18"/>
              </w:rPr>
              <w:t>y numerous flood outputs resulting from different player inputs providing them with feedback on their decisions)</w:t>
            </w:r>
          </w:p>
        </w:tc>
      </w:tr>
      <w:tr w:rsidR="009F3E8C" w:rsidRPr="009F3E8C" w14:paraId="7BEDBC7B" w14:textId="77777777" w:rsidTr="009F3E8C">
        <w:trPr>
          <w:trHeight w:val="1340"/>
        </w:trPr>
        <w:tc>
          <w:tcPr>
            <w:tcW w:w="0" w:type="auto"/>
            <w:shd w:val="clear" w:color="auto" w:fill="auto"/>
            <w:hideMark/>
          </w:tcPr>
          <w:p w14:paraId="74242A2B"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7</w:t>
            </w:r>
          </w:p>
        </w:tc>
        <w:tc>
          <w:tcPr>
            <w:tcW w:w="0" w:type="auto"/>
            <w:shd w:val="clear" w:color="auto" w:fill="auto"/>
            <w:hideMark/>
          </w:tcPr>
          <w:p w14:paraId="2A729AA6"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No game name</w:t>
            </w:r>
          </w:p>
        </w:tc>
        <w:tc>
          <w:tcPr>
            <w:tcW w:w="0" w:type="auto"/>
            <w:shd w:val="clear" w:color="auto" w:fill="auto"/>
            <w:hideMark/>
          </w:tcPr>
          <w:p w14:paraId="61406C5D" w14:textId="77777777" w:rsidR="009A3687" w:rsidRPr="00DC1DFF" w:rsidRDefault="009A3687" w:rsidP="009F3E8C">
            <w:pPr>
              <w:spacing w:after="0" w:line="240" w:lineRule="auto"/>
              <w:rPr>
                <w:rFonts w:ascii="Trebuchet MS" w:eastAsia="Times New Roman" w:hAnsi="Trebuchet MS" w:cs="Calibri"/>
                <w:sz w:val="18"/>
                <w:szCs w:val="18"/>
              </w:rPr>
            </w:pPr>
            <w:r w:rsidRPr="009A3687">
              <w:rPr>
                <w:rFonts w:ascii="Trebuchet MS" w:eastAsia="Times New Roman" w:hAnsi="Trebuchet MS" w:cs="Calibri"/>
                <w:b/>
                <w:sz w:val="18"/>
                <w:szCs w:val="18"/>
              </w:rPr>
              <w:t>Phase 1, 2, 3</w:t>
            </w:r>
            <w:r w:rsidRPr="00DC1DFF">
              <w:rPr>
                <w:rFonts w:ascii="Trebuchet MS" w:eastAsia="Times New Roman" w:hAnsi="Trebuchet MS" w:cs="Calibri"/>
                <w:sz w:val="18"/>
                <w:szCs w:val="18"/>
              </w:rPr>
              <w:t xml:space="preserve"> (Primary data collection through field visits where interviews and group discussions were conducted to identify the main concerns of the stakeholders leading to identification of access to drinking water as the major concern. Furthermore relevant actors, their preferences, roles, actions, and resources were also mapped in this phase)</w:t>
            </w:r>
          </w:p>
          <w:p w14:paraId="65AB6926" w14:textId="6CB7C654" w:rsidR="009F3E8C" w:rsidRPr="009F3E8C" w:rsidRDefault="009F3E8C" w:rsidP="009F3E8C">
            <w:pPr>
              <w:spacing w:after="0" w:line="240" w:lineRule="auto"/>
              <w:rPr>
                <w:rFonts w:ascii="Trebuchet MS" w:eastAsia="Times New Roman" w:hAnsi="Trebuchet MS" w:cs="Calibri"/>
                <w:sz w:val="18"/>
                <w:szCs w:val="18"/>
              </w:rPr>
            </w:pPr>
            <w:r w:rsidRPr="009F3E8C">
              <w:rPr>
                <w:rFonts w:ascii="Trebuchet MS" w:eastAsia="Times New Roman" w:hAnsi="Trebuchet MS" w:cs="Calibri"/>
                <w:b/>
                <w:sz w:val="18"/>
                <w:szCs w:val="18"/>
              </w:rPr>
              <w:t>Phase 4</w:t>
            </w:r>
            <w:r w:rsidRPr="009F3E8C">
              <w:rPr>
                <w:rFonts w:ascii="Trebuchet MS" w:eastAsia="Times New Roman" w:hAnsi="Trebuchet MS" w:cs="Calibri"/>
                <w:sz w:val="18"/>
                <w:szCs w:val="18"/>
              </w:rPr>
              <w:t xml:space="preserve"> (The game uses cooperative and non-cooperative game theory models which were used to define the players, their roles, actions, resources, and potential outcomes in the game)</w:t>
            </w:r>
            <w:r w:rsidRPr="009F3E8C">
              <w:rPr>
                <w:rFonts w:ascii="Trebuchet MS" w:eastAsia="Times New Roman" w:hAnsi="Trebuchet MS" w:cs="Calibri"/>
                <w:sz w:val="18"/>
                <w:szCs w:val="18"/>
              </w:rPr>
              <w:br/>
            </w:r>
            <w:r w:rsidRPr="009F3E8C">
              <w:rPr>
                <w:rFonts w:ascii="Trebuchet MS" w:eastAsia="Times New Roman" w:hAnsi="Trebuchet MS" w:cs="Calibri"/>
                <w:b/>
                <w:sz w:val="18"/>
                <w:szCs w:val="18"/>
              </w:rPr>
              <w:t>Phase 5</w:t>
            </w:r>
            <w:r w:rsidRPr="009F3E8C">
              <w:rPr>
                <w:rFonts w:ascii="Trebuchet MS" w:eastAsia="Times New Roman" w:hAnsi="Trebuchet MS" w:cs="Calibri"/>
                <w:sz w:val="18"/>
                <w:szCs w:val="18"/>
              </w:rPr>
              <w:t xml:space="preserve"> (Players explore strategies that address their drinking water problems)</w:t>
            </w:r>
            <w:r w:rsidRPr="009F3E8C">
              <w:rPr>
                <w:rFonts w:ascii="Trebuchet MS" w:eastAsia="Times New Roman" w:hAnsi="Trebuchet MS" w:cs="Calibri"/>
                <w:sz w:val="18"/>
                <w:szCs w:val="18"/>
              </w:rPr>
              <w:br/>
            </w:r>
            <w:r w:rsidRPr="009F3E8C">
              <w:rPr>
                <w:rFonts w:ascii="Trebuchet MS" w:eastAsia="Times New Roman" w:hAnsi="Trebuchet MS" w:cs="Calibri"/>
                <w:b/>
                <w:sz w:val="18"/>
                <w:szCs w:val="18"/>
              </w:rPr>
              <w:t>Phase 6</w:t>
            </w:r>
            <w:r w:rsidRPr="009F3E8C">
              <w:rPr>
                <w:rFonts w:ascii="Trebuchet MS" w:eastAsia="Times New Roman" w:hAnsi="Trebuchet MS" w:cs="Calibri"/>
                <w:sz w:val="18"/>
                <w:szCs w:val="18"/>
              </w:rPr>
              <w:t xml:space="preserve"> (Players test their strategies in multiple rounds, they implement a decision in the game world, see its outcome under uncertainty, then play the next round)</w:t>
            </w:r>
          </w:p>
        </w:tc>
      </w:tr>
      <w:tr w:rsidR="009F3E8C" w:rsidRPr="009F3E8C" w14:paraId="4A64F4FA" w14:textId="77777777" w:rsidTr="009F3E8C">
        <w:trPr>
          <w:trHeight w:val="1781"/>
        </w:trPr>
        <w:tc>
          <w:tcPr>
            <w:tcW w:w="0" w:type="auto"/>
            <w:shd w:val="clear" w:color="auto" w:fill="auto"/>
            <w:hideMark/>
          </w:tcPr>
          <w:p w14:paraId="6A64A72D"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8</w:t>
            </w:r>
          </w:p>
        </w:tc>
        <w:tc>
          <w:tcPr>
            <w:tcW w:w="0" w:type="auto"/>
            <w:shd w:val="clear" w:color="auto" w:fill="auto"/>
            <w:hideMark/>
          </w:tcPr>
          <w:p w14:paraId="326E6A27"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Perspective-based simulation game</w:t>
            </w:r>
          </w:p>
        </w:tc>
        <w:tc>
          <w:tcPr>
            <w:tcW w:w="0" w:type="auto"/>
            <w:shd w:val="clear" w:color="auto" w:fill="auto"/>
            <w:hideMark/>
          </w:tcPr>
          <w:p w14:paraId="65D8D4B4"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(Water management measures adopted by the player in the game are fed into an Integrated Assessment Meta Model to assess the implications of the decision under the climate change scenario and the results are presented to the players)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implement flood prevention measures such as dike broadening, flood prevention, dike elevation, river widening, etc. and consider the implications of their choices on flooding, drought, nature development, and shipping)</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(The game is played in rounds and players can get feedback on their collective decisions through the results of the IAMM model)</w:t>
            </w:r>
          </w:p>
        </w:tc>
      </w:tr>
      <w:tr w:rsidR="009F3E8C" w:rsidRPr="009F3E8C" w14:paraId="56792C5A" w14:textId="77777777" w:rsidTr="009F3E8C">
        <w:trPr>
          <w:trHeight w:val="1439"/>
        </w:trPr>
        <w:tc>
          <w:tcPr>
            <w:tcW w:w="0" w:type="auto"/>
            <w:shd w:val="clear" w:color="auto" w:fill="auto"/>
            <w:hideMark/>
          </w:tcPr>
          <w:p w14:paraId="1E16F0C4"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9</w:t>
            </w:r>
          </w:p>
        </w:tc>
        <w:tc>
          <w:tcPr>
            <w:tcW w:w="0" w:type="auto"/>
            <w:shd w:val="clear" w:color="auto" w:fill="auto"/>
            <w:hideMark/>
          </w:tcPr>
          <w:p w14:paraId="711F4FCA" w14:textId="77777777" w:rsidR="009F3E8C" w:rsidRPr="009F3E8C" w:rsidRDefault="009F3E8C" w:rsidP="009F3E8C">
            <w:pPr>
              <w:spacing w:after="0" w:line="240" w:lineRule="auto"/>
              <w:rPr>
                <w:rFonts w:ascii="Trebuchet MS" w:eastAsia="Times New Roman" w:hAnsi="Trebuchet MS" w:cs="Calibri"/>
                <w:color w:val="000000"/>
                <w:sz w:val="18"/>
                <w:szCs w:val="18"/>
              </w:rPr>
            </w:pPr>
            <w:proofErr w:type="spellStart"/>
            <w:r w:rsidRPr="009F3E8C">
              <w:rPr>
                <w:rFonts w:ascii="Trebuchet MS" w:eastAsia="Times New Roman" w:hAnsi="Trebuchet MS" w:cs="Calibri"/>
                <w:color w:val="000000"/>
                <w:sz w:val="18"/>
                <w:szCs w:val="18"/>
              </w:rPr>
              <w:t>SeGWADE</w:t>
            </w:r>
            <w:proofErr w:type="spellEnd"/>
            <w:r w:rsidRPr="009F3E8C">
              <w:rPr>
                <w:rFonts w:ascii="Trebuchet MS" w:eastAsia="Times New Roman" w:hAnsi="Trebuchet MS" w:cs="Calibri"/>
                <w:color w:val="000000"/>
                <w:sz w:val="18"/>
                <w:szCs w:val="18"/>
              </w:rPr>
              <w:t xml:space="preserve"> </w:t>
            </w:r>
          </w:p>
        </w:tc>
        <w:tc>
          <w:tcPr>
            <w:tcW w:w="0" w:type="auto"/>
            <w:shd w:val="clear" w:color="auto" w:fill="auto"/>
            <w:hideMark/>
          </w:tcPr>
          <w:p w14:paraId="438EC06F" w14:textId="6A8887C6"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(The game used an EPANET based hydrau</w:t>
            </w:r>
            <w:r>
              <w:rPr>
                <w:rFonts w:ascii="Trebuchet MS" w:eastAsia="Times New Roman" w:hAnsi="Trebuchet MS" w:cs="Calibri"/>
                <w:color w:val="000000"/>
                <w:sz w:val="18"/>
                <w:szCs w:val="18"/>
              </w:rPr>
              <w:t>lic simulation engine to simulat</w:t>
            </w:r>
            <w:r w:rsidRPr="009F3E8C">
              <w:rPr>
                <w:rFonts w:ascii="Trebuchet MS" w:eastAsia="Times New Roman" w:hAnsi="Trebuchet MS" w:cs="Calibri"/>
                <w:color w:val="000000"/>
                <w:sz w:val="18"/>
                <w:szCs w:val="18"/>
              </w:rPr>
              <w:t>e the results of the player's inputs)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(In the game, the player is challenged to find a solution that minimizes the cost of duplicated pipes while maintaining a minimum pressure in the water distribution system)</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(Players test their solutions are provided continuous and instant feedback on the performance of their solution through the output of the hydraulic simulation model)</w:t>
            </w:r>
          </w:p>
        </w:tc>
      </w:tr>
      <w:tr w:rsidR="009F3E8C" w:rsidRPr="009F3E8C" w14:paraId="63618960" w14:textId="77777777" w:rsidTr="009F3E8C">
        <w:trPr>
          <w:trHeight w:val="2870"/>
        </w:trPr>
        <w:tc>
          <w:tcPr>
            <w:tcW w:w="0" w:type="auto"/>
            <w:shd w:val="clear" w:color="auto" w:fill="auto"/>
            <w:hideMark/>
          </w:tcPr>
          <w:p w14:paraId="057C25FA" w14:textId="2543ADA3"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10</w:t>
            </w:r>
          </w:p>
        </w:tc>
        <w:tc>
          <w:tcPr>
            <w:tcW w:w="0" w:type="auto"/>
            <w:shd w:val="clear" w:color="auto" w:fill="auto"/>
            <w:hideMark/>
          </w:tcPr>
          <w:p w14:paraId="06C9A32B" w14:textId="77777777" w:rsidR="009F3E8C" w:rsidRPr="009F3E8C" w:rsidRDefault="009F3E8C" w:rsidP="009F3E8C">
            <w:pPr>
              <w:spacing w:after="0" w:line="240" w:lineRule="auto"/>
              <w:rPr>
                <w:rFonts w:ascii="Trebuchet MS" w:eastAsia="Times New Roman" w:hAnsi="Trebuchet MS" w:cs="Calibri"/>
                <w:sz w:val="18"/>
                <w:szCs w:val="18"/>
              </w:rPr>
            </w:pPr>
            <w:proofErr w:type="spellStart"/>
            <w:r w:rsidRPr="009F3E8C">
              <w:rPr>
                <w:rFonts w:ascii="Trebuchet MS" w:eastAsia="Times New Roman" w:hAnsi="Trebuchet MS" w:cs="Calibri"/>
                <w:sz w:val="18"/>
                <w:szCs w:val="18"/>
              </w:rPr>
              <w:t>Ter</w:t>
            </w:r>
            <w:proofErr w:type="spellEnd"/>
            <w:r w:rsidRPr="009F3E8C">
              <w:rPr>
                <w:rFonts w:ascii="Trebuchet MS" w:eastAsia="Times New Roman" w:hAnsi="Trebuchet MS" w:cs="Calibri"/>
                <w:sz w:val="18"/>
                <w:szCs w:val="18"/>
              </w:rPr>
              <w:t xml:space="preserve">' </w:t>
            </w:r>
            <w:proofErr w:type="spellStart"/>
            <w:r w:rsidRPr="009F3E8C">
              <w:rPr>
                <w:rFonts w:ascii="Trebuchet MS" w:eastAsia="Times New Roman" w:hAnsi="Trebuchet MS" w:cs="Calibri"/>
                <w:sz w:val="18"/>
                <w:szCs w:val="18"/>
              </w:rPr>
              <w:t>Aguas</w:t>
            </w:r>
            <w:proofErr w:type="spellEnd"/>
          </w:p>
        </w:tc>
        <w:tc>
          <w:tcPr>
            <w:tcW w:w="0" w:type="auto"/>
            <w:shd w:val="clear" w:color="auto" w:fill="auto"/>
            <w:hideMark/>
          </w:tcPr>
          <w:p w14:paraId="165C0611" w14:textId="7BEFECDC" w:rsidR="009F3E8C" w:rsidRPr="009F3E8C" w:rsidRDefault="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1</w:t>
            </w:r>
            <w:r w:rsidR="0072338F">
              <w:rPr>
                <w:rFonts w:ascii="Trebuchet MS" w:eastAsia="Times New Roman" w:hAnsi="Trebuchet MS" w:cs="Calibri"/>
                <w:b/>
                <w:color w:val="000000"/>
                <w:sz w:val="18"/>
                <w:szCs w:val="18"/>
              </w:rPr>
              <w:t xml:space="preserve">, Phase 2, </w:t>
            </w:r>
            <w:r w:rsidR="0092069C">
              <w:rPr>
                <w:rFonts w:ascii="Trebuchet MS" w:eastAsia="Times New Roman" w:hAnsi="Trebuchet MS" w:cs="Calibri"/>
                <w:b/>
                <w:color w:val="000000"/>
                <w:sz w:val="18"/>
                <w:szCs w:val="18"/>
              </w:rPr>
              <w:t xml:space="preserve">Phase 3 </w:t>
            </w:r>
            <w:r w:rsidR="00F90E0D">
              <w:rPr>
                <w:rFonts w:ascii="Trebuchet MS" w:eastAsia="Times New Roman" w:hAnsi="Trebuchet MS" w:cs="Calibri"/>
                <w:color w:val="000000"/>
                <w:sz w:val="18"/>
                <w:szCs w:val="18"/>
              </w:rPr>
              <w:t>(</w:t>
            </w:r>
            <w:r w:rsidRPr="009F3E8C">
              <w:rPr>
                <w:rFonts w:ascii="Trebuchet MS" w:eastAsia="Times New Roman" w:hAnsi="Trebuchet MS" w:cs="Calibri"/>
                <w:color w:val="000000"/>
                <w:sz w:val="18"/>
                <w:szCs w:val="18"/>
              </w:rPr>
              <w:t xml:space="preserve">Involvement of stakeholders through a companion modelling approach with 6 workshops to better identify the representation of local actor in environmental issues, development dynamics, urbanization process and their negotiation strategies with the water utility and governmental actors), </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(Underlying computer simulation assess the impact of players' choic</w:t>
            </w:r>
            <w:r>
              <w:rPr>
                <w:rFonts w:ascii="Trebuchet MS" w:eastAsia="Times New Roman" w:hAnsi="Trebuchet MS" w:cs="Calibri"/>
                <w:color w:val="000000"/>
                <w:sz w:val="18"/>
                <w:szCs w:val="18"/>
              </w:rPr>
              <w:t>es on the quality of reservoir w</w:t>
            </w:r>
            <w:r w:rsidRPr="009F3E8C">
              <w:rPr>
                <w:rFonts w:ascii="Trebuchet MS" w:eastAsia="Times New Roman" w:hAnsi="Trebuchet MS" w:cs="Calibri"/>
                <w:color w:val="000000"/>
                <w:sz w:val="18"/>
                <w:szCs w:val="18"/>
              </w:rPr>
              <w:t>ater, cash assets, and social indicators)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experiment with multiple decisions in the game such as investment strat</w:t>
            </w:r>
            <w:r>
              <w:rPr>
                <w:rFonts w:ascii="Trebuchet MS" w:eastAsia="Times New Roman" w:hAnsi="Trebuchet MS" w:cs="Calibri"/>
                <w:color w:val="000000"/>
                <w:sz w:val="18"/>
                <w:szCs w:val="18"/>
              </w:rPr>
              <w:t>e</w:t>
            </w:r>
            <w:r w:rsidRPr="009F3E8C">
              <w:rPr>
                <w:rFonts w:ascii="Trebuchet MS" w:eastAsia="Times New Roman" w:hAnsi="Trebuchet MS" w:cs="Calibri"/>
                <w:color w:val="000000"/>
                <w:sz w:val="18"/>
                <w:szCs w:val="18"/>
              </w:rPr>
              <w:t>gies in urban infrastructure, economic activities like buying and selling plots, licensing land use activities, and allocating land to migrant families in the area)</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(The computer simulation assesses the impact of player's decision on the quality of reservoir water, cash assets of players and social indicators of municipality. Players reflect on the impact of one round of decision making, try to find a more collective strategy and implement it in the next round)</w:t>
            </w:r>
          </w:p>
        </w:tc>
      </w:tr>
      <w:tr w:rsidR="009F3E8C" w:rsidRPr="009F3E8C" w14:paraId="352ECB09" w14:textId="77777777" w:rsidTr="009F3E8C">
        <w:trPr>
          <w:trHeight w:val="2060"/>
        </w:trPr>
        <w:tc>
          <w:tcPr>
            <w:tcW w:w="0" w:type="auto"/>
            <w:shd w:val="clear" w:color="auto" w:fill="auto"/>
            <w:hideMark/>
          </w:tcPr>
          <w:p w14:paraId="2FE00CFE" w14:textId="144D6847"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11</w:t>
            </w:r>
          </w:p>
        </w:tc>
        <w:tc>
          <w:tcPr>
            <w:tcW w:w="0" w:type="auto"/>
            <w:shd w:val="clear" w:color="auto" w:fill="auto"/>
            <w:hideMark/>
          </w:tcPr>
          <w:p w14:paraId="415F37A7"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The Climate Game</w:t>
            </w:r>
          </w:p>
        </w:tc>
        <w:tc>
          <w:tcPr>
            <w:tcW w:w="0" w:type="auto"/>
            <w:shd w:val="clear" w:color="auto" w:fill="auto"/>
            <w:hideMark/>
          </w:tcPr>
          <w:p w14:paraId="3DF32DBF" w14:textId="7B0EE5A8"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sz w:val="18"/>
                <w:szCs w:val="18"/>
              </w:rPr>
              <w:t>Phase 4</w:t>
            </w:r>
            <w:r w:rsidRPr="009F3E8C">
              <w:rPr>
                <w:rFonts w:ascii="Trebuchet MS" w:eastAsia="Times New Roman" w:hAnsi="Trebuchet MS" w:cs="Calibri"/>
                <w:sz w:val="18"/>
                <w:szCs w:val="18"/>
              </w:rPr>
              <w:t xml:space="preserve"> (Relevant information and value of each decision chosen by the player is calculated and presented on the computer screen that helps players to compare alternatives and make planning decisions)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can choose from a list of decisions that are predefined in the game, e.g. improving housing conditions, developing more green areas, developing more water storage facilities or new waterworks and infrastructure. These decisions are taken to simultaneously achieve their individual and collective goals)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(Players reflect on the scores for their performance indicators such as livability, s</w:t>
            </w:r>
            <w:r>
              <w:rPr>
                <w:rFonts w:ascii="Trebuchet MS" w:eastAsia="Times New Roman" w:hAnsi="Trebuchet MS" w:cs="Calibri"/>
                <w:color w:val="000000"/>
                <w:sz w:val="18"/>
                <w:szCs w:val="18"/>
              </w:rPr>
              <w:t>ustainability, finance, water s</w:t>
            </w:r>
            <w:r w:rsidRPr="009F3E8C">
              <w:rPr>
                <w:rFonts w:ascii="Trebuchet MS" w:eastAsia="Times New Roman" w:hAnsi="Trebuchet MS" w:cs="Calibri"/>
                <w:color w:val="000000"/>
                <w:sz w:val="18"/>
                <w:szCs w:val="18"/>
              </w:rPr>
              <w:t>t</w:t>
            </w:r>
            <w:r>
              <w:rPr>
                <w:rFonts w:ascii="Trebuchet MS" w:eastAsia="Times New Roman" w:hAnsi="Trebuchet MS" w:cs="Calibri"/>
                <w:color w:val="000000"/>
                <w:sz w:val="18"/>
                <w:szCs w:val="18"/>
              </w:rPr>
              <w:t>o</w:t>
            </w:r>
            <w:r w:rsidRPr="009F3E8C">
              <w:rPr>
                <w:rFonts w:ascii="Trebuchet MS" w:eastAsia="Times New Roman" w:hAnsi="Trebuchet MS" w:cs="Calibri"/>
                <w:color w:val="000000"/>
                <w:sz w:val="18"/>
                <w:szCs w:val="18"/>
              </w:rPr>
              <w:t xml:space="preserve">rage facilities, </w:t>
            </w:r>
            <w:proofErr w:type="spellStart"/>
            <w:r w:rsidRPr="009F3E8C">
              <w:rPr>
                <w:rFonts w:ascii="Trebuchet MS" w:eastAsia="Times New Roman" w:hAnsi="Trebuchet MS" w:cs="Calibri"/>
                <w:color w:val="000000"/>
                <w:sz w:val="18"/>
                <w:szCs w:val="18"/>
              </w:rPr>
              <w:t>etc</w:t>
            </w:r>
            <w:proofErr w:type="spellEnd"/>
            <w:r w:rsidRPr="009F3E8C">
              <w:rPr>
                <w:rFonts w:ascii="Trebuchet MS" w:eastAsia="Times New Roman" w:hAnsi="Trebuchet MS" w:cs="Calibri"/>
                <w:color w:val="000000"/>
                <w:sz w:val="18"/>
                <w:szCs w:val="18"/>
              </w:rPr>
              <w:t>, and play the next round)</w:t>
            </w:r>
          </w:p>
        </w:tc>
      </w:tr>
      <w:tr w:rsidR="009F3E8C" w:rsidRPr="009F3E8C" w14:paraId="732A15AE" w14:textId="77777777" w:rsidTr="009F3E8C">
        <w:trPr>
          <w:trHeight w:val="2501"/>
        </w:trPr>
        <w:tc>
          <w:tcPr>
            <w:tcW w:w="0" w:type="auto"/>
            <w:shd w:val="clear" w:color="auto" w:fill="auto"/>
            <w:hideMark/>
          </w:tcPr>
          <w:p w14:paraId="5F2FD928" w14:textId="3E2717F6"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12</w:t>
            </w:r>
          </w:p>
        </w:tc>
        <w:tc>
          <w:tcPr>
            <w:tcW w:w="0" w:type="auto"/>
            <w:shd w:val="clear" w:color="auto" w:fill="auto"/>
            <w:hideMark/>
          </w:tcPr>
          <w:p w14:paraId="49AAB8E9" w14:textId="77777777" w:rsidR="009F3E8C" w:rsidRPr="009F3E8C" w:rsidRDefault="009F3E8C" w:rsidP="009F3E8C">
            <w:pPr>
              <w:spacing w:after="0" w:line="240" w:lineRule="auto"/>
              <w:rPr>
                <w:rFonts w:ascii="Trebuchet MS" w:eastAsia="Times New Roman" w:hAnsi="Trebuchet MS" w:cs="Calibri"/>
                <w:color w:val="000000"/>
                <w:sz w:val="18"/>
                <w:szCs w:val="18"/>
              </w:rPr>
            </w:pPr>
            <w:proofErr w:type="spellStart"/>
            <w:r w:rsidRPr="009F3E8C">
              <w:rPr>
                <w:rFonts w:ascii="Trebuchet MS" w:eastAsia="Times New Roman" w:hAnsi="Trebuchet MS" w:cs="Calibri"/>
                <w:color w:val="000000"/>
                <w:sz w:val="18"/>
                <w:szCs w:val="18"/>
              </w:rPr>
              <w:t>Visimple</w:t>
            </w:r>
            <w:proofErr w:type="spellEnd"/>
          </w:p>
        </w:tc>
        <w:tc>
          <w:tcPr>
            <w:tcW w:w="0" w:type="auto"/>
            <w:shd w:val="clear" w:color="auto" w:fill="auto"/>
            <w:hideMark/>
          </w:tcPr>
          <w:p w14:paraId="3A1282A0" w14:textId="4CE8E471"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sz w:val="18"/>
                <w:szCs w:val="18"/>
              </w:rPr>
              <w:t>Phase 4</w:t>
            </w:r>
            <w:r>
              <w:rPr>
                <w:rFonts w:ascii="Trebuchet MS" w:eastAsia="Times New Roman" w:hAnsi="Trebuchet MS" w:cs="Calibri"/>
                <w:sz w:val="18"/>
                <w:szCs w:val="18"/>
              </w:rPr>
              <w:t xml:space="preserve"> (The</w:t>
            </w:r>
            <w:r w:rsidRPr="009F3E8C">
              <w:rPr>
                <w:rFonts w:ascii="Trebuchet MS" w:eastAsia="Times New Roman" w:hAnsi="Trebuchet MS" w:cs="Calibri"/>
                <w:sz w:val="18"/>
                <w:szCs w:val="18"/>
              </w:rPr>
              <w:t xml:space="preserve"> game is based on a Geographic Information System (GIS) that is coupled with a Planning Support system (PUS). The interface between PUS and game transfers the results of hydraulic calculations and other values of the engineering tool to the game simulation. The </w:t>
            </w:r>
            <w:r>
              <w:rPr>
                <w:rFonts w:ascii="Trebuchet MS" w:eastAsia="Times New Roman" w:hAnsi="Trebuchet MS" w:cs="Calibri"/>
                <w:sz w:val="18"/>
                <w:szCs w:val="18"/>
              </w:rPr>
              <w:t>outputs of the simu</w:t>
            </w:r>
            <w:r w:rsidRPr="009F3E8C">
              <w:rPr>
                <w:rFonts w:ascii="Trebuchet MS" w:eastAsia="Times New Roman" w:hAnsi="Trebuchet MS" w:cs="Calibri"/>
                <w:sz w:val="18"/>
                <w:szCs w:val="18"/>
              </w:rPr>
              <w:t>lation show the impact of player's decision on the quality and sustainability of infrastructure)</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(The possible actions are focused on adapting the water infrastructure components. Starting from a fixed urban development, players try to optimi</w:t>
            </w:r>
            <w:r>
              <w:rPr>
                <w:rFonts w:ascii="Trebuchet MS" w:eastAsia="Times New Roman" w:hAnsi="Trebuchet MS" w:cs="Calibri"/>
                <w:color w:val="000000"/>
                <w:sz w:val="18"/>
                <w:szCs w:val="18"/>
              </w:rPr>
              <w:t>z</w:t>
            </w:r>
            <w:r w:rsidRPr="009F3E8C">
              <w:rPr>
                <w:rFonts w:ascii="Trebuchet MS" w:eastAsia="Times New Roman" w:hAnsi="Trebuchet MS" w:cs="Calibri"/>
                <w:color w:val="000000"/>
                <w:sz w:val="18"/>
                <w:szCs w:val="18"/>
              </w:rPr>
              <w:t>e the wastewater disposal and water supply of the city)</w:t>
            </w:r>
            <w:r w:rsidRPr="009F3E8C">
              <w:rPr>
                <w:rFonts w:ascii="Trebuchet MS" w:eastAsia="Times New Roman" w:hAnsi="Trebuchet MS" w:cs="Calibri"/>
                <w:color w:val="000000"/>
                <w:sz w:val="18"/>
                <w:szCs w:val="18"/>
              </w:rPr>
              <w:br/>
            </w:r>
            <w:r w:rsidRPr="009F3E8C">
              <w:rPr>
                <w:rFonts w:ascii="Trebuchet MS" w:eastAsia="Times New Roman" w:hAnsi="Trebuchet MS" w:cs="Calibri"/>
                <w:b/>
                <w:sz w:val="18"/>
                <w:szCs w:val="18"/>
              </w:rPr>
              <w:t>Phase 6</w:t>
            </w:r>
            <w:r w:rsidRPr="009F3E8C">
              <w:rPr>
                <w:rFonts w:ascii="Trebuchet MS" w:eastAsia="Times New Roman" w:hAnsi="Trebuchet MS" w:cs="Calibri"/>
                <w:sz w:val="18"/>
                <w:szCs w:val="18"/>
              </w:rPr>
              <w:t xml:space="preserve"> (Implicit: Although the game does not explicitly mentions number of rounds or trial and error sessions; it supports immediate system reactions which provide feedback to the players and allow them to find the most efficient strategy for converting a water infrastructure system)</w:t>
            </w:r>
          </w:p>
        </w:tc>
      </w:tr>
      <w:tr w:rsidR="009F3E8C" w:rsidRPr="009F3E8C" w14:paraId="36DF823D" w14:textId="77777777" w:rsidTr="009F3E8C">
        <w:trPr>
          <w:trHeight w:val="1889"/>
        </w:trPr>
        <w:tc>
          <w:tcPr>
            <w:tcW w:w="0" w:type="auto"/>
            <w:shd w:val="clear" w:color="auto" w:fill="auto"/>
            <w:hideMark/>
          </w:tcPr>
          <w:p w14:paraId="308EA115" w14:textId="580AEF3F"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13</w:t>
            </w:r>
          </w:p>
        </w:tc>
        <w:tc>
          <w:tcPr>
            <w:tcW w:w="0" w:type="auto"/>
            <w:shd w:val="clear" w:color="auto" w:fill="auto"/>
            <w:hideMark/>
          </w:tcPr>
          <w:p w14:paraId="6AC6799E"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Wastewater RPG</w:t>
            </w:r>
          </w:p>
        </w:tc>
        <w:tc>
          <w:tcPr>
            <w:tcW w:w="0" w:type="auto"/>
            <w:shd w:val="clear" w:color="auto" w:fill="auto"/>
            <w:hideMark/>
          </w:tcPr>
          <w:p w14:paraId="0CA52740" w14:textId="2B86A9FC"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w:t>
            </w:r>
            <w:r w:rsidRPr="009F3E8C">
              <w:rPr>
                <w:rFonts w:ascii="Trebuchet MS" w:eastAsia="Times New Roman" w:hAnsi="Trebuchet MS" w:cs="Calibri"/>
                <w:color w:val="000000"/>
                <w:sz w:val="18"/>
                <w:szCs w:val="18"/>
              </w:rPr>
              <w:t>The game uses a simple model based on Excel spreadsheet that characterizes each element in the game by: flow rate and wastewater composition and applies matter balanc</w:t>
            </w:r>
            <w:r>
              <w:rPr>
                <w:rFonts w:ascii="Trebuchet MS" w:eastAsia="Times New Roman" w:hAnsi="Trebuchet MS" w:cs="Calibri"/>
                <w:color w:val="000000"/>
                <w:sz w:val="18"/>
                <w:szCs w:val="18"/>
              </w:rPr>
              <w:t>e to waste-water flow and pollu</w:t>
            </w:r>
            <w:r w:rsidRPr="009F3E8C">
              <w:rPr>
                <w:rFonts w:ascii="Trebuchet MS" w:eastAsia="Times New Roman" w:hAnsi="Trebuchet MS" w:cs="Calibri"/>
                <w:color w:val="000000"/>
                <w:sz w:val="18"/>
                <w:szCs w:val="18"/>
              </w:rPr>
              <w:t>tant concentration.)</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take decisions on optimizing resources available, e.g. industrial tanks, pluvial or storm tanks, bypass, or wastewater treatment plants, under the given scenario while balancing their own individual goals and collective goals)</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(Players receive a positive/negative score if the water characteristics are below/above the legal limit)</w:t>
            </w:r>
          </w:p>
        </w:tc>
      </w:tr>
      <w:tr w:rsidR="009F3E8C" w:rsidRPr="009F3E8C" w14:paraId="3DD22F93" w14:textId="77777777" w:rsidTr="009F3E8C">
        <w:trPr>
          <w:trHeight w:val="2150"/>
        </w:trPr>
        <w:tc>
          <w:tcPr>
            <w:tcW w:w="0" w:type="auto"/>
            <w:shd w:val="clear" w:color="auto" w:fill="auto"/>
            <w:hideMark/>
          </w:tcPr>
          <w:p w14:paraId="37943CA5" w14:textId="233C3C6C"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14</w:t>
            </w:r>
          </w:p>
        </w:tc>
        <w:tc>
          <w:tcPr>
            <w:tcW w:w="0" w:type="auto"/>
            <w:shd w:val="clear" w:color="auto" w:fill="auto"/>
            <w:hideMark/>
          </w:tcPr>
          <w:p w14:paraId="4CE761A7"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Water Safety Plans</w:t>
            </w:r>
          </w:p>
        </w:tc>
        <w:tc>
          <w:tcPr>
            <w:tcW w:w="0" w:type="auto"/>
            <w:shd w:val="clear" w:color="auto" w:fill="auto"/>
            <w:hideMark/>
          </w:tcPr>
          <w:p w14:paraId="2C4DC02C" w14:textId="01600E56" w:rsidR="009F3E8C" w:rsidRPr="009F3E8C" w:rsidRDefault="009F3E8C" w:rsidP="00DC1DFF">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(Players are provided with a water safety plan that maps the decision alternatives to the likelihood of occurrence, severity, risk, corresponding costs, risk level after implementing the control action, and stakeholders required to implement the action)</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are divided into 2 sub-groups and within each sub-group they need to decide how to spend the money over the next 10 years while keeping the 'risk' levels low. A few available </w:t>
            </w:r>
            <w:r w:rsidR="00AC080A">
              <w:rPr>
                <w:rFonts w:ascii="Trebuchet MS" w:eastAsia="Times New Roman" w:hAnsi="Trebuchet MS" w:cs="Calibri"/>
                <w:color w:val="000000"/>
                <w:sz w:val="18"/>
                <w:szCs w:val="18"/>
              </w:rPr>
              <w:t>alternatives</w:t>
            </w:r>
            <w:r w:rsidR="00AC080A" w:rsidRPr="009F3E8C">
              <w:rPr>
                <w:rFonts w:ascii="Trebuchet MS" w:eastAsia="Times New Roman" w:hAnsi="Trebuchet MS" w:cs="Calibri"/>
                <w:color w:val="000000"/>
                <w:sz w:val="18"/>
                <w:szCs w:val="18"/>
              </w:rPr>
              <w:t xml:space="preserve"> </w:t>
            </w:r>
            <w:r w:rsidRPr="009F3E8C">
              <w:rPr>
                <w:rFonts w:ascii="Trebuchet MS" w:eastAsia="Times New Roman" w:hAnsi="Trebuchet MS" w:cs="Calibri"/>
                <w:color w:val="000000"/>
                <w:sz w:val="18"/>
                <w:szCs w:val="18"/>
              </w:rPr>
              <w:t>they have include</w:t>
            </w:r>
            <w:r>
              <w:rPr>
                <w:rFonts w:ascii="Trebuchet MS" w:eastAsia="Times New Roman" w:hAnsi="Trebuchet MS" w:cs="Calibri"/>
                <w:color w:val="000000"/>
                <w:sz w:val="18"/>
                <w:szCs w:val="18"/>
              </w:rPr>
              <w:t xml:space="preserve"> </w:t>
            </w:r>
            <w:r w:rsidRPr="009F3E8C">
              <w:rPr>
                <w:rFonts w:ascii="Trebuchet MS" w:eastAsia="Times New Roman" w:hAnsi="Trebuchet MS" w:cs="Calibri"/>
                <w:color w:val="000000"/>
                <w:sz w:val="18"/>
                <w:szCs w:val="18"/>
              </w:rPr>
              <w:t>investing in advanced treatment systems at the drinking water plant, improving farming practices, closing of water storage tank, etc. However, players need to strategize their investment based on two con</w:t>
            </w:r>
            <w:r>
              <w:rPr>
                <w:rFonts w:ascii="Trebuchet MS" w:eastAsia="Times New Roman" w:hAnsi="Trebuchet MS" w:cs="Calibri"/>
                <w:color w:val="000000"/>
                <w:sz w:val="18"/>
                <w:szCs w:val="18"/>
              </w:rPr>
              <w:t>s</w:t>
            </w:r>
            <w:r w:rsidRPr="009F3E8C">
              <w:rPr>
                <w:rFonts w:ascii="Trebuchet MS" w:eastAsia="Times New Roman" w:hAnsi="Trebuchet MS" w:cs="Calibri"/>
                <w:color w:val="000000"/>
                <w:sz w:val="18"/>
                <w:szCs w:val="18"/>
              </w:rPr>
              <w:t>traints (1) limited budget (2) requirement of collaboration with stakeholders from the other sub-group to implement an inte</w:t>
            </w:r>
            <w:r>
              <w:rPr>
                <w:rFonts w:ascii="Trebuchet MS" w:eastAsia="Times New Roman" w:hAnsi="Trebuchet MS" w:cs="Calibri"/>
                <w:color w:val="000000"/>
                <w:sz w:val="18"/>
                <w:szCs w:val="18"/>
              </w:rPr>
              <w:t>r</w:t>
            </w:r>
            <w:r w:rsidRPr="009F3E8C">
              <w:rPr>
                <w:rFonts w:ascii="Trebuchet MS" w:eastAsia="Times New Roman" w:hAnsi="Trebuchet MS" w:cs="Calibri"/>
                <w:color w:val="000000"/>
                <w:sz w:val="18"/>
                <w:szCs w:val="18"/>
              </w:rPr>
              <w:t>vention)</w:t>
            </w:r>
          </w:p>
        </w:tc>
      </w:tr>
      <w:tr w:rsidR="009F3E8C" w:rsidRPr="009F3E8C" w14:paraId="69FEF1E4" w14:textId="77777777" w:rsidTr="009F3E8C">
        <w:trPr>
          <w:trHeight w:val="3140"/>
        </w:trPr>
        <w:tc>
          <w:tcPr>
            <w:tcW w:w="0" w:type="auto"/>
            <w:shd w:val="clear" w:color="auto" w:fill="auto"/>
            <w:hideMark/>
          </w:tcPr>
          <w:p w14:paraId="43780134" w14:textId="1EDFD33F" w:rsidR="009F3E8C" w:rsidRPr="009F3E8C" w:rsidRDefault="00E26948" w:rsidP="009F3E8C">
            <w:pPr>
              <w:spacing w:after="0" w:line="240" w:lineRule="auto"/>
              <w:rPr>
                <w:rFonts w:ascii="Trebuchet MS" w:eastAsia="Times New Roman" w:hAnsi="Trebuchet MS" w:cs="Calibri"/>
                <w:color w:val="000000"/>
                <w:sz w:val="18"/>
                <w:szCs w:val="18"/>
              </w:rPr>
            </w:pPr>
            <w:r>
              <w:rPr>
                <w:rFonts w:ascii="Trebuchet MS" w:eastAsia="Times New Roman" w:hAnsi="Trebuchet MS" w:cs="Calibri"/>
                <w:color w:val="000000"/>
                <w:sz w:val="18"/>
                <w:szCs w:val="18"/>
              </w:rPr>
              <w:t>15</w:t>
            </w:r>
          </w:p>
        </w:tc>
        <w:tc>
          <w:tcPr>
            <w:tcW w:w="0" w:type="auto"/>
            <w:shd w:val="clear" w:color="auto" w:fill="auto"/>
            <w:hideMark/>
          </w:tcPr>
          <w:p w14:paraId="6DD309D2" w14:textId="77777777" w:rsidR="009F3E8C" w:rsidRPr="009F3E8C" w:rsidRDefault="009F3E8C" w:rsidP="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color w:val="000000"/>
                <w:sz w:val="18"/>
                <w:szCs w:val="18"/>
              </w:rPr>
              <w:t>WATERSTORY</w:t>
            </w:r>
          </w:p>
        </w:tc>
        <w:tc>
          <w:tcPr>
            <w:tcW w:w="0" w:type="auto"/>
            <w:shd w:val="clear" w:color="auto" w:fill="auto"/>
            <w:hideMark/>
          </w:tcPr>
          <w:p w14:paraId="5001A40A" w14:textId="3C3C5378" w:rsidR="009F3E8C" w:rsidRPr="009F3E8C" w:rsidRDefault="009F3E8C">
            <w:pPr>
              <w:spacing w:after="0" w:line="240" w:lineRule="auto"/>
              <w:rPr>
                <w:rFonts w:ascii="Trebuchet MS" w:eastAsia="Times New Roman" w:hAnsi="Trebuchet MS" w:cs="Calibri"/>
                <w:color w:val="000000"/>
                <w:sz w:val="18"/>
                <w:szCs w:val="18"/>
              </w:rPr>
            </w:pPr>
            <w:r w:rsidRPr="009F3E8C">
              <w:rPr>
                <w:rFonts w:ascii="Trebuchet MS" w:eastAsia="Times New Roman" w:hAnsi="Trebuchet MS" w:cs="Calibri"/>
                <w:b/>
                <w:color w:val="000000"/>
                <w:sz w:val="18"/>
                <w:szCs w:val="18"/>
              </w:rPr>
              <w:t>Phase 1</w:t>
            </w:r>
            <w:r w:rsidR="0072338F">
              <w:rPr>
                <w:rFonts w:ascii="Trebuchet MS" w:eastAsia="Times New Roman" w:hAnsi="Trebuchet MS" w:cs="Calibri"/>
                <w:b/>
                <w:color w:val="000000"/>
                <w:sz w:val="18"/>
                <w:szCs w:val="18"/>
              </w:rPr>
              <w:t>, 2, 3</w:t>
            </w:r>
            <w:r w:rsidRPr="009F3E8C">
              <w:rPr>
                <w:rFonts w:ascii="Trebuchet MS" w:eastAsia="Times New Roman" w:hAnsi="Trebuchet MS" w:cs="Calibri"/>
                <w:color w:val="000000"/>
                <w:sz w:val="18"/>
                <w:szCs w:val="18"/>
              </w:rPr>
              <w:t xml:space="preserve"> (Stakeholde</w:t>
            </w:r>
            <w:r>
              <w:rPr>
                <w:rFonts w:ascii="Trebuchet MS" w:eastAsia="Times New Roman" w:hAnsi="Trebuchet MS" w:cs="Calibri"/>
                <w:color w:val="000000"/>
                <w:sz w:val="18"/>
                <w:szCs w:val="18"/>
              </w:rPr>
              <w:t>rs across various backgrounds an</w:t>
            </w:r>
            <w:r w:rsidRPr="009F3E8C">
              <w:rPr>
                <w:rFonts w:ascii="Trebuchet MS" w:eastAsia="Times New Roman" w:hAnsi="Trebuchet MS" w:cs="Calibri"/>
                <w:color w:val="000000"/>
                <w:sz w:val="18"/>
                <w:szCs w:val="18"/>
              </w:rPr>
              <w:t xml:space="preserve">d interests were involved in the group modeling sessions that helped identify key issues, prioritize intervention </w:t>
            </w:r>
            <w:r w:rsidR="00AC080A">
              <w:rPr>
                <w:rFonts w:ascii="Trebuchet MS" w:eastAsia="Times New Roman" w:hAnsi="Trebuchet MS" w:cs="Calibri"/>
                <w:color w:val="000000"/>
                <w:sz w:val="18"/>
                <w:szCs w:val="18"/>
              </w:rPr>
              <w:t>alternatives</w:t>
            </w:r>
            <w:r w:rsidRPr="009F3E8C">
              <w:rPr>
                <w:rFonts w:ascii="Trebuchet MS" w:eastAsia="Times New Roman" w:hAnsi="Trebuchet MS" w:cs="Calibri"/>
                <w:color w:val="000000"/>
                <w:sz w:val="18"/>
                <w:szCs w:val="18"/>
              </w:rPr>
              <w:t>, and improve system understanding</w:t>
            </w:r>
            <w:r w:rsidR="0072338F">
              <w:rPr>
                <w:rFonts w:ascii="Trebuchet MS" w:eastAsia="Times New Roman" w:hAnsi="Trebuchet MS" w:cs="Calibri"/>
                <w:color w:val="000000"/>
                <w:sz w:val="18"/>
                <w:szCs w:val="18"/>
              </w:rPr>
              <w:t>. S</w:t>
            </w:r>
            <w:r w:rsidRPr="009F3E8C">
              <w:rPr>
                <w:rFonts w:ascii="Trebuchet MS" w:eastAsia="Times New Roman" w:hAnsi="Trebuchet MS" w:cs="Calibri"/>
                <w:color w:val="000000"/>
                <w:sz w:val="18"/>
                <w:szCs w:val="18"/>
              </w:rPr>
              <w:t>takeholders were further involved in discussion that focused on possible alternatives that could ensure sustained availability of water for the Maui population),</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4</w:t>
            </w:r>
            <w:r w:rsidRPr="009F3E8C">
              <w:rPr>
                <w:rFonts w:ascii="Trebuchet MS" w:eastAsia="Times New Roman" w:hAnsi="Trebuchet MS" w:cs="Calibri"/>
                <w:color w:val="000000"/>
                <w:sz w:val="18"/>
                <w:szCs w:val="18"/>
              </w:rPr>
              <w:t xml:space="preserve"> (The information from Phase 1 and Phase 3 was used to develop a customized Systems Dynamics model relevant to the local content. The model incorporated the identified policy </w:t>
            </w:r>
            <w:r w:rsidR="00AC080A">
              <w:rPr>
                <w:rFonts w:ascii="Trebuchet MS" w:eastAsia="Times New Roman" w:hAnsi="Trebuchet MS" w:cs="Calibri"/>
                <w:color w:val="000000"/>
                <w:sz w:val="18"/>
                <w:szCs w:val="18"/>
              </w:rPr>
              <w:t>alternatives</w:t>
            </w:r>
            <w:r w:rsidR="00AC080A" w:rsidRPr="009F3E8C">
              <w:rPr>
                <w:rFonts w:ascii="Trebuchet MS" w:eastAsia="Times New Roman" w:hAnsi="Trebuchet MS" w:cs="Calibri"/>
                <w:color w:val="000000"/>
                <w:sz w:val="18"/>
                <w:szCs w:val="18"/>
              </w:rPr>
              <w:t xml:space="preserve"> </w:t>
            </w:r>
            <w:r w:rsidRPr="009F3E8C">
              <w:rPr>
                <w:rFonts w:ascii="Trebuchet MS" w:eastAsia="Times New Roman" w:hAnsi="Trebuchet MS" w:cs="Calibri"/>
                <w:color w:val="000000"/>
                <w:sz w:val="18"/>
                <w:szCs w:val="18"/>
              </w:rPr>
              <w:t>to analyze their social, economic and environmental impact across residential, commercial, industrial and agricultural sector)</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5</w:t>
            </w:r>
            <w:r w:rsidRPr="009F3E8C">
              <w:rPr>
                <w:rFonts w:ascii="Trebuchet MS" w:eastAsia="Times New Roman" w:hAnsi="Trebuchet MS" w:cs="Calibri"/>
                <w:color w:val="000000"/>
                <w:sz w:val="18"/>
                <w:szCs w:val="18"/>
              </w:rPr>
              <w:t xml:space="preserve"> (Players are encouraged to play with the model by changing model assumptions about precipitation, population and GDP and choosing the best combination of policy </w:t>
            </w:r>
            <w:r w:rsidR="00AC080A">
              <w:rPr>
                <w:rFonts w:ascii="Trebuchet MS" w:eastAsia="Times New Roman" w:hAnsi="Trebuchet MS" w:cs="Calibri"/>
                <w:color w:val="000000"/>
                <w:sz w:val="18"/>
                <w:szCs w:val="18"/>
              </w:rPr>
              <w:t>alternatives</w:t>
            </w:r>
            <w:r w:rsidRPr="009F3E8C">
              <w:rPr>
                <w:rFonts w:ascii="Trebuchet MS" w:eastAsia="Times New Roman" w:hAnsi="Trebuchet MS" w:cs="Calibri"/>
                <w:color w:val="000000"/>
                <w:sz w:val="18"/>
                <w:szCs w:val="18"/>
              </w:rPr>
              <w:t>: increasing flow regulations, increasing water use efficiency or constructing a desalination plant)</w:t>
            </w:r>
            <w:r w:rsidRPr="009F3E8C">
              <w:rPr>
                <w:rFonts w:ascii="Trebuchet MS" w:eastAsia="Times New Roman" w:hAnsi="Trebuchet MS" w:cs="Calibri"/>
                <w:color w:val="000000"/>
                <w:sz w:val="18"/>
                <w:szCs w:val="18"/>
              </w:rPr>
              <w:br/>
            </w:r>
            <w:r w:rsidRPr="009F3E8C">
              <w:rPr>
                <w:rFonts w:ascii="Trebuchet MS" w:eastAsia="Times New Roman" w:hAnsi="Trebuchet MS" w:cs="Calibri"/>
                <w:b/>
                <w:color w:val="000000"/>
                <w:sz w:val="18"/>
                <w:szCs w:val="18"/>
              </w:rPr>
              <w:t>Phase 6</w:t>
            </w:r>
            <w:r w:rsidRPr="009F3E8C">
              <w:rPr>
                <w:rFonts w:ascii="Trebuchet MS" w:eastAsia="Times New Roman" w:hAnsi="Trebuchet MS" w:cs="Calibri"/>
                <w:color w:val="000000"/>
                <w:sz w:val="18"/>
                <w:szCs w:val="18"/>
              </w:rPr>
              <w:t xml:space="preserve"> (The user interface shows the impact of player's decisions on the water demand and supply of Maui)</w:t>
            </w:r>
          </w:p>
        </w:tc>
      </w:tr>
    </w:tbl>
    <w:p w14:paraId="5D392E02" w14:textId="77777777" w:rsidR="00D44BFC" w:rsidRDefault="00D44BFC">
      <w:pPr>
        <w:sectPr w:rsidR="00D44BFC" w:rsidSect="00D44BFC">
          <w:pgSz w:w="12240" w:h="15840"/>
          <w:pgMar w:top="720" w:right="720" w:bottom="720" w:left="720" w:header="708" w:footer="708" w:gutter="0"/>
          <w:cols w:space="708"/>
          <w:docGrid w:linePitch="360"/>
        </w:sectPr>
      </w:pPr>
    </w:p>
    <w:p w14:paraId="0F6BF6A8" w14:textId="5701FAEC" w:rsidR="006B2E18" w:rsidRDefault="00DE637A" w:rsidP="006B2E18">
      <w:pPr>
        <w:widowControl w:val="0"/>
        <w:autoSpaceDE w:val="0"/>
        <w:autoSpaceDN w:val="0"/>
        <w:adjustRightInd w:val="0"/>
        <w:spacing w:line="240" w:lineRule="auto"/>
        <w:ind w:left="480" w:hanging="480"/>
        <w:rPr>
          <w:sz w:val="23"/>
          <w:szCs w:val="23"/>
          <w:lang w:val="nl-NL"/>
        </w:rPr>
      </w:pPr>
      <w:proofErr w:type="spellStart"/>
      <w:r w:rsidRPr="00DC1DFF">
        <w:rPr>
          <w:b/>
          <w:sz w:val="23"/>
          <w:szCs w:val="23"/>
          <w:lang w:val="nl-NL"/>
        </w:rPr>
        <w:t>References</w:t>
      </w:r>
      <w:proofErr w:type="spellEnd"/>
      <w:r w:rsidRPr="003B6588">
        <w:rPr>
          <w:sz w:val="23"/>
          <w:szCs w:val="23"/>
          <w:lang w:val="nl-NL"/>
        </w:rPr>
        <w:t>:</w:t>
      </w:r>
    </w:p>
    <w:p w14:paraId="03E0E6DF" w14:textId="76AB9D0E" w:rsidR="00D243A4" w:rsidRPr="00D243A4" w:rsidRDefault="00DE637A" w:rsidP="00D243A4">
      <w:pPr>
        <w:widowControl w:val="0"/>
        <w:autoSpaceDE w:val="0"/>
        <w:autoSpaceDN w:val="0"/>
        <w:adjustRightInd w:val="0"/>
        <w:spacing w:line="240" w:lineRule="auto"/>
        <w:ind w:left="480" w:hanging="480"/>
        <w:rPr>
          <w:rFonts w:ascii="Calibri" w:hAnsi="Calibri" w:cs="Calibri"/>
          <w:noProof/>
          <w:szCs w:val="24"/>
        </w:rPr>
      </w:pPr>
      <w:r w:rsidRPr="006B2E18">
        <w:rPr>
          <w:szCs w:val="23"/>
        </w:rPr>
        <w:fldChar w:fldCharType="begin" w:fldLock="1"/>
      </w:r>
      <w:r w:rsidRPr="006B2E18">
        <w:rPr>
          <w:szCs w:val="23"/>
          <w:lang w:val="nl-NL"/>
        </w:rPr>
        <w:instrText xml:space="preserve">ADDIN Mendeley Bibliography CSL_BIBLIOGRAPHY </w:instrText>
      </w:r>
      <w:r w:rsidRPr="006B2E18">
        <w:rPr>
          <w:szCs w:val="23"/>
        </w:rPr>
        <w:fldChar w:fldCharType="separate"/>
      </w:r>
      <w:r w:rsidR="00D243A4" w:rsidRPr="00DC1DFF">
        <w:rPr>
          <w:rFonts w:ascii="Calibri" w:hAnsi="Calibri" w:cs="Calibri"/>
          <w:noProof/>
          <w:szCs w:val="24"/>
          <w:lang w:val="nl-NL"/>
        </w:rPr>
        <w:t xml:space="preserve">Appel, Y., Dimitrov, Y., Gnodde, S., van Heerden, N., Kools, P., Swaab, D., … </w:t>
      </w:r>
      <w:r w:rsidR="00D243A4" w:rsidRPr="00D243A4">
        <w:rPr>
          <w:rFonts w:ascii="Calibri" w:hAnsi="Calibri" w:cs="Calibri"/>
          <w:noProof/>
          <w:szCs w:val="24"/>
        </w:rPr>
        <w:t xml:space="preserve">Bidarra, R. (2019). A serious game to inform young citizens on canal water maintenance. In A. Liapis, G. N. Yannakakis, M. Gentile, &amp; M. Ninaus (Eds.), </w:t>
      </w:r>
      <w:r w:rsidR="00D243A4" w:rsidRPr="00D243A4">
        <w:rPr>
          <w:rFonts w:ascii="Calibri" w:hAnsi="Calibri" w:cs="Calibri"/>
          <w:i/>
          <w:iCs/>
          <w:noProof/>
          <w:szCs w:val="24"/>
        </w:rPr>
        <w:t>Games and Learning Alliance</w:t>
      </w:r>
      <w:r w:rsidR="00D243A4" w:rsidRPr="00D243A4">
        <w:rPr>
          <w:rFonts w:ascii="Calibri" w:hAnsi="Calibri" w:cs="Calibri"/>
          <w:noProof/>
          <w:szCs w:val="24"/>
        </w:rPr>
        <w:t xml:space="preserve"> (pp. 394–403). Cham: Springer International Publishing.</w:t>
      </w:r>
    </w:p>
    <w:p w14:paraId="6605B6AD"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Aubert, A. H., &amp; Lienert, J. (2019). Gamified online survey to elicit citizens’ preferences and enhance learning for environmental decisions. </w:t>
      </w:r>
      <w:r w:rsidRPr="00D243A4">
        <w:rPr>
          <w:rFonts w:ascii="Calibri" w:hAnsi="Calibri" w:cs="Calibri"/>
          <w:i/>
          <w:iCs/>
          <w:noProof/>
          <w:szCs w:val="24"/>
        </w:rPr>
        <w:t>Environmental Modelling and Software</w:t>
      </w:r>
      <w:r w:rsidRPr="00D243A4">
        <w:rPr>
          <w:rFonts w:ascii="Calibri" w:hAnsi="Calibri" w:cs="Calibri"/>
          <w:noProof/>
          <w:szCs w:val="24"/>
        </w:rPr>
        <w:t xml:space="preserve">, </w:t>
      </w:r>
      <w:r w:rsidRPr="00D243A4">
        <w:rPr>
          <w:rFonts w:ascii="Calibri" w:hAnsi="Calibri" w:cs="Calibri"/>
          <w:i/>
          <w:iCs/>
          <w:noProof/>
          <w:szCs w:val="24"/>
        </w:rPr>
        <w:t>111</w:t>
      </w:r>
      <w:r w:rsidRPr="00D243A4">
        <w:rPr>
          <w:rFonts w:ascii="Calibri" w:hAnsi="Calibri" w:cs="Calibri"/>
          <w:noProof/>
          <w:szCs w:val="24"/>
        </w:rPr>
        <w:t>, 1–12. https://doi.org/10.1016/j.envsoft.2018.09.013</w:t>
      </w:r>
    </w:p>
    <w:p w14:paraId="043DF77F"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Cheng, P.-H., Yeh, T.-K., Tsai, J.-C., Lin, C.-R., &amp; Chang, C.-Y. (2019). Development of an issue-situation-based board game: A systemic learning environment for water resource adaptation education. </w:t>
      </w:r>
      <w:r w:rsidRPr="00D243A4">
        <w:rPr>
          <w:rFonts w:ascii="Calibri" w:hAnsi="Calibri" w:cs="Calibri"/>
          <w:i/>
          <w:iCs/>
          <w:noProof/>
          <w:szCs w:val="24"/>
        </w:rPr>
        <w:t>Sustainability</w:t>
      </w:r>
      <w:r w:rsidRPr="00D243A4">
        <w:rPr>
          <w:rFonts w:ascii="Calibri" w:hAnsi="Calibri" w:cs="Calibri"/>
          <w:noProof/>
          <w:szCs w:val="24"/>
        </w:rPr>
        <w:t xml:space="preserve">, </w:t>
      </w:r>
      <w:r w:rsidRPr="00D243A4">
        <w:rPr>
          <w:rFonts w:ascii="Calibri" w:hAnsi="Calibri" w:cs="Calibri"/>
          <w:i/>
          <w:iCs/>
          <w:noProof/>
          <w:szCs w:val="24"/>
        </w:rPr>
        <w:t>11</w:t>
      </w:r>
      <w:r w:rsidRPr="00D243A4">
        <w:rPr>
          <w:rFonts w:ascii="Calibri" w:hAnsi="Calibri" w:cs="Calibri"/>
          <w:noProof/>
          <w:szCs w:val="24"/>
        </w:rPr>
        <w:t>(5), 1341. https://doi.org/10.3390/su11051341</w:t>
      </w:r>
    </w:p>
    <w:p w14:paraId="584C8526"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D’Artista, B. R., &amp; Hellweger, F. L. (2007). Urban hydrology in a computer game? </w:t>
      </w:r>
      <w:r w:rsidRPr="00D243A4">
        <w:rPr>
          <w:rFonts w:ascii="Calibri" w:hAnsi="Calibri" w:cs="Calibri"/>
          <w:i/>
          <w:iCs/>
          <w:noProof/>
          <w:szCs w:val="24"/>
        </w:rPr>
        <w:t>Environmental Modelling and Software</w:t>
      </w:r>
      <w:r w:rsidRPr="00D243A4">
        <w:rPr>
          <w:rFonts w:ascii="Calibri" w:hAnsi="Calibri" w:cs="Calibri"/>
          <w:noProof/>
          <w:szCs w:val="24"/>
        </w:rPr>
        <w:t xml:space="preserve">, </w:t>
      </w:r>
      <w:r w:rsidRPr="00D243A4">
        <w:rPr>
          <w:rFonts w:ascii="Calibri" w:hAnsi="Calibri" w:cs="Calibri"/>
          <w:i/>
          <w:iCs/>
          <w:noProof/>
          <w:szCs w:val="24"/>
        </w:rPr>
        <w:t>22</w:t>
      </w:r>
      <w:r w:rsidRPr="00D243A4">
        <w:rPr>
          <w:rFonts w:ascii="Calibri" w:hAnsi="Calibri" w:cs="Calibri"/>
          <w:noProof/>
          <w:szCs w:val="24"/>
        </w:rPr>
        <w:t>(11), 1679–1684. https://doi.org/10.1016/j.envsoft.2006.09.004</w:t>
      </w:r>
    </w:p>
    <w:p w14:paraId="0A9CDD9F" w14:textId="77777777" w:rsidR="00D243A4" w:rsidRPr="00DC1DFF" w:rsidRDefault="00D243A4" w:rsidP="00D243A4">
      <w:pPr>
        <w:widowControl w:val="0"/>
        <w:autoSpaceDE w:val="0"/>
        <w:autoSpaceDN w:val="0"/>
        <w:adjustRightInd w:val="0"/>
        <w:spacing w:line="240" w:lineRule="auto"/>
        <w:ind w:left="480" w:hanging="480"/>
        <w:rPr>
          <w:rFonts w:ascii="Calibri" w:hAnsi="Calibri" w:cs="Calibri"/>
          <w:noProof/>
          <w:szCs w:val="24"/>
          <w:lang w:val="fr-BE"/>
        </w:rPr>
      </w:pPr>
      <w:r w:rsidRPr="00D243A4">
        <w:rPr>
          <w:rFonts w:ascii="Calibri" w:hAnsi="Calibri" w:cs="Calibri"/>
          <w:noProof/>
          <w:szCs w:val="24"/>
        </w:rPr>
        <w:t xml:space="preserve">Douven, W., Mul, M. L., Son, L., Bakker, N., Radosevich, G., &amp; Hendriks, A. (2014). Games to create awareness and design policies for transboundary cooperation in river basins: Lessons from the Shariva game of the Mekong River Commission. </w:t>
      </w:r>
      <w:r w:rsidRPr="00DC1DFF">
        <w:rPr>
          <w:rFonts w:ascii="Calibri" w:hAnsi="Calibri" w:cs="Calibri"/>
          <w:i/>
          <w:iCs/>
          <w:noProof/>
          <w:szCs w:val="24"/>
          <w:lang w:val="fr-BE"/>
        </w:rPr>
        <w:t>Water Resources Management</w:t>
      </w:r>
      <w:r w:rsidRPr="00DC1DFF">
        <w:rPr>
          <w:rFonts w:ascii="Calibri" w:hAnsi="Calibri" w:cs="Calibri"/>
          <w:noProof/>
          <w:szCs w:val="24"/>
          <w:lang w:val="fr-BE"/>
        </w:rPr>
        <w:t xml:space="preserve">, </w:t>
      </w:r>
      <w:r w:rsidRPr="00DC1DFF">
        <w:rPr>
          <w:rFonts w:ascii="Calibri" w:hAnsi="Calibri" w:cs="Calibri"/>
          <w:i/>
          <w:iCs/>
          <w:noProof/>
          <w:szCs w:val="24"/>
          <w:lang w:val="fr-BE"/>
        </w:rPr>
        <w:t>28</w:t>
      </w:r>
      <w:r w:rsidRPr="00DC1DFF">
        <w:rPr>
          <w:rFonts w:ascii="Calibri" w:hAnsi="Calibri" w:cs="Calibri"/>
          <w:noProof/>
          <w:szCs w:val="24"/>
          <w:lang w:val="fr-BE"/>
        </w:rPr>
        <w:t>(5), 1431–1447. https://doi.org/10.1007/s11269-014-0562-x</w:t>
      </w:r>
    </w:p>
    <w:p w14:paraId="3EEED5EF"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C1DFF">
        <w:rPr>
          <w:rFonts w:ascii="Calibri" w:hAnsi="Calibri" w:cs="Calibri"/>
          <w:noProof/>
          <w:szCs w:val="24"/>
          <w:lang w:val="fr-BE"/>
        </w:rPr>
        <w:t xml:space="preserve">Dray, A., Perez, P., Jones, N., Le Page, C., D’Aquino, P., White, I., &amp; Auatabu, T. (2006). </w:t>
      </w:r>
      <w:r w:rsidRPr="00D243A4">
        <w:rPr>
          <w:rFonts w:ascii="Calibri" w:hAnsi="Calibri" w:cs="Calibri"/>
          <w:noProof/>
          <w:szCs w:val="24"/>
        </w:rPr>
        <w:t xml:space="preserve">The Atoll game experience: From knowledge engineering to a computer-assisted role playing game. </w:t>
      </w:r>
      <w:r w:rsidRPr="00D243A4">
        <w:rPr>
          <w:rFonts w:ascii="Calibri" w:hAnsi="Calibri" w:cs="Calibri"/>
          <w:i/>
          <w:iCs/>
          <w:noProof/>
          <w:szCs w:val="24"/>
        </w:rPr>
        <w:t>Journal of Artificial Societies and Social Simulation</w:t>
      </w:r>
      <w:r w:rsidRPr="00D243A4">
        <w:rPr>
          <w:rFonts w:ascii="Calibri" w:hAnsi="Calibri" w:cs="Calibri"/>
          <w:noProof/>
          <w:szCs w:val="24"/>
        </w:rPr>
        <w:t xml:space="preserve">, </w:t>
      </w:r>
      <w:r w:rsidRPr="00D243A4">
        <w:rPr>
          <w:rFonts w:ascii="Calibri" w:hAnsi="Calibri" w:cs="Calibri"/>
          <w:i/>
          <w:iCs/>
          <w:noProof/>
          <w:szCs w:val="24"/>
        </w:rPr>
        <w:t>9</w:t>
      </w:r>
      <w:r w:rsidRPr="00D243A4">
        <w:rPr>
          <w:rFonts w:ascii="Calibri" w:hAnsi="Calibri" w:cs="Calibri"/>
          <w:noProof/>
          <w:szCs w:val="24"/>
        </w:rPr>
        <w:t>(1), 1–11.</w:t>
      </w:r>
    </w:p>
    <w:p w14:paraId="6B91FC00"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ElSawah, S., McLucas, A., &amp; Mazanov, J. (2015). Communicating about water issues in Australia: A simulation/gaming approach. </w:t>
      </w:r>
      <w:r w:rsidRPr="00D243A4">
        <w:rPr>
          <w:rFonts w:ascii="Calibri" w:hAnsi="Calibri" w:cs="Calibri"/>
          <w:i/>
          <w:iCs/>
          <w:noProof/>
          <w:szCs w:val="24"/>
        </w:rPr>
        <w:t>Simulation and Gaming</w:t>
      </w:r>
      <w:r w:rsidRPr="00D243A4">
        <w:rPr>
          <w:rFonts w:ascii="Calibri" w:hAnsi="Calibri" w:cs="Calibri"/>
          <w:noProof/>
          <w:szCs w:val="24"/>
        </w:rPr>
        <w:t xml:space="preserve">, </w:t>
      </w:r>
      <w:r w:rsidRPr="00D243A4">
        <w:rPr>
          <w:rFonts w:ascii="Calibri" w:hAnsi="Calibri" w:cs="Calibri"/>
          <w:i/>
          <w:iCs/>
          <w:noProof/>
          <w:szCs w:val="24"/>
        </w:rPr>
        <w:t>46</w:t>
      </w:r>
      <w:r w:rsidRPr="00D243A4">
        <w:rPr>
          <w:rFonts w:ascii="Calibri" w:hAnsi="Calibri" w:cs="Calibri"/>
          <w:noProof/>
          <w:szCs w:val="24"/>
        </w:rPr>
        <w:t>(6), 713–741. https://doi.org/10.1177/1046878115580410</w:t>
      </w:r>
    </w:p>
    <w:p w14:paraId="5A7D8575"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Ewing, G., &amp; Demir, I. (2021). An ethical decision-making framework with serious gaming: A smart water case study on flooding. </w:t>
      </w:r>
      <w:r w:rsidRPr="00D243A4">
        <w:rPr>
          <w:rFonts w:ascii="Calibri" w:hAnsi="Calibri" w:cs="Calibri"/>
          <w:i/>
          <w:iCs/>
          <w:noProof/>
          <w:szCs w:val="24"/>
        </w:rPr>
        <w:t>Journal of Hydroinformatics</w:t>
      </w:r>
      <w:r w:rsidRPr="00D243A4">
        <w:rPr>
          <w:rFonts w:ascii="Calibri" w:hAnsi="Calibri" w:cs="Calibri"/>
          <w:noProof/>
          <w:szCs w:val="24"/>
        </w:rPr>
        <w:t xml:space="preserve">, </w:t>
      </w:r>
      <w:r w:rsidRPr="00D243A4">
        <w:rPr>
          <w:rFonts w:ascii="Calibri" w:hAnsi="Calibri" w:cs="Calibri"/>
          <w:i/>
          <w:iCs/>
          <w:noProof/>
          <w:szCs w:val="24"/>
        </w:rPr>
        <w:t>23</w:t>
      </w:r>
      <w:r w:rsidRPr="00D243A4">
        <w:rPr>
          <w:rFonts w:ascii="Calibri" w:hAnsi="Calibri" w:cs="Calibri"/>
          <w:noProof/>
          <w:szCs w:val="24"/>
        </w:rPr>
        <w:t>(3), 466–482. https://doi.org/10.2166/HYDRO.2021.097</w:t>
      </w:r>
    </w:p>
    <w:p w14:paraId="1C75C447"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Hirsch, T. (2010). Water wars: Designing a civic game about water scarcity. In </w:t>
      </w:r>
      <w:r w:rsidRPr="00D243A4">
        <w:rPr>
          <w:rFonts w:ascii="Calibri" w:hAnsi="Calibri" w:cs="Calibri"/>
          <w:i/>
          <w:iCs/>
          <w:noProof/>
          <w:szCs w:val="24"/>
        </w:rPr>
        <w:t>DIS 2010 - Proceedings of the 8th ACM Conference on Designing Interactive Systems</w:t>
      </w:r>
      <w:r w:rsidRPr="00D243A4">
        <w:rPr>
          <w:rFonts w:ascii="Calibri" w:hAnsi="Calibri" w:cs="Calibri"/>
          <w:noProof/>
          <w:szCs w:val="24"/>
        </w:rPr>
        <w:t xml:space="preserve"> (pp. 340–343). New York, New York, USA: ACM Press. https://doi.org/10.1145/1858171.1858232</w:t>
      </w:r>
    </w:p>
    <w:p w14:paraId="6CF7AB69"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Mochizuki, J., Magnuszewski, P., Pajak, M., Krolikowska, K., Jarzabek, L., &amp; Kulakowska, M. (2021). Simulation games as a catalyst for social learning: The case of the water-food-energy nexus game. </w:t>
      </w:r>
      <w:r w:rsidRPr="00D243A4">
        <w:rPr>
          <w:rFonts w:ascii="Calibri" w:hAnsi="Calibri" w:cs="Calibri"/>
          <w:i/>
          <w:iCs/>
          <w:noProof/>
          <w:szCs w:val="24"/>
        </w:rPr>
        <w:t>Global Environmental Change</w:t>
      </w:r>
      <w:r w:rsidRPr="00D243A4">
        <w:rPr>
          <w:rFonts w:ascii="Calibri" w:hAnsi="Calibri" w:cs="Calibri"/>
          <w:noProof/>
          <w:szCs w:val="24"/>
        </w:rPr>
        <w:t xml:space="preserve">, </w:t>
      </w:r>
      <w:r w:rsidRPr="00D243A4">
        <w:rPr>
          <w:rFonts w:ascii="Calibri" w:hAnsi="Calibri" w:cs="Calibri"/>
          <w:i/>
          <w:iCs/>
          <w:noProof/>
          <w:szCs w:val="24"/>
        </w:rPr>
        <w:t>66</w:t>
      </w:r>
      <w:r w:rsidRPr="00D243A4">
        <w:rPr>
          <w:rFonts w:ascii="Calibri" w:hAnsi="Calibri" w:cs="Calibri"/>
          <w:noProof/>
          <w:szCs w:val="24"/>
        </w:rPr>
        <w:t>, 102204. https://doi.org/10.1016/j.gloenvcha.2020.102204</w:t>
      </w:r>
    </w:p>
    <w:p w14:paraId="7477D041"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Pahl-Wostl, C., Schönborn, A., Willi, N., Muncke, J., &amp; Larsen, T. A. (2003). Investigating consumer attitudes towards the new technology of urine separation. </w:t>
      </w:r>
      <w:r w:rsidRPr="00D243A4">
        <w:rPr>
          <w:rFonts w:ascii="Calibri" w:hAnsi="Calibri" w:cs="Calibri"/>
          <w:i/>
          <w:iCs/>
          <w:noProof/>
          <w:szCs w:val="24"/>
        </w:rPr>
        <w:t>Water Science and Technology</w:t>
      </w:r>
      <w:r w:rsidRPr="00D243A4">
        <w:rPr>
          <w:rFonts w:ascii="Calibri" w:hAnsi="Calibri" w:cs="Calibri"/>
          <w:noProof/>
          <w:szCs w:val="24"/>
        </w:rPr>
        <w:t xml:space="preserve">, </w:t>
      </w:r>
      <w:r w:rsidRPr="00D243A4">
        <w:rPr>
          <w:rFonts w:ascii="Calibri" w:hAnsi="Calibri" w:cs="Calibri"/>
          <w:i/>
          <w:iCs/>
          <w:noProof/>
          <w:szCs w:val="24"/>
        </w:rPr>
        <w:t>48</w:t>
      </w:r>
      <w:r w:rsidRPr="00D243A4">
        <w:rPr>
          <w:rFonts w:ascii="Calibri" w:hAnsi="Calibri" w:cs="Calibri"/>
          <w:noProof/>
          <w:szCs w:val="24"/>
        </w:rPr>
        <w:t>(1), 57–65. https://doi.org/10.2166/wst.2003.0015</w:t>
      </w:r>
    </w:p>
    <w:p w14:paraId="337D4A38" w14:textId="77777777" w:rsidR="00D243A4" w:rsidRPr="00DC1DFF" w:rsidRDefault="00D243A4" w:rsidP="00D243A4">
      <w:pPr>
        <w:widowControl w:val="0"/>
        <w:autoSpaceDE w:val="0"/>
        <w:autoSpaceDN w:val="0"/>
        <w:adjustRightInd w:val="0"/>
        <w:spacing w:line="240" w:lineRule="auto"/>
        <w:ind w:left="480" w:hanging="480"/>
        <w:rPr>
          <w:rFonts w:ascii="Calibri" w:hAnsi="Calibri" w:cs="Calibri"/>
          <w:noProof/>
          <w:szCs w:val="24"/>
          <w:lang w:val="fr-BE"/>
        </w:rPr>
      </w:pPr>
      <w:r w:rsidRPr="00D243A4">
        <w:rPr>
          <w:rFonts w:ascii="Calibri" w:hAnsi="Calibri" w:cs="Calibri"/>
          <w:noProof/>
          <w:szCs w:val="24"/>
        </w:rPr>
        <w:t xml:space="preserve">Predescu, A., Arsene, D., Pahont, B., Mocanu, M., &amp; Chiru, C. (2021). A serious gaming approach for crowdsensing in urban water infrastructure with blockchain support. </w:t>
      </w:r>
      <w:r w:rsidRPr="00DC1DFF">
        <w:rPr>
          <w:rFonts w:ascii="Calibri" w:hAnsi="Calibri" w:cs="Calibri"/>
          <w:i/>
          <w:iCs/>
          <w:noProof/>
          <w:szCs w:val="24"/>
          <w:lang w:val="fr-BE"/>
        </w:rPr>
        <w:t>Applied Sciences (Switzerland)</w:t>
      </w:r>
      <w:r w:rsidRPr="00DC1DFF">
        <w:rPr>
          <w:rFonts w:ascii="Calibri" w:hAnsi="Calibri" w:cs="Calibri"/>
          <w:noProof/>
          <w:szCs w:val="24"/>
          <w:lang w:val="fr-BE"/>
        </w:rPr>
        <w:t xml:space="preserve">, </w:t>
      </w:r>
      <w:r w:rsidRPr="00DC1DFF">
        <w:rPr>
          <w:rFonts w:ascii="Calibri" w:hAnsi="Calibri" w:cs="Calibri"/>
          <w:i/>
          <w:iCs/>
          <w:noProof/>
          <w:szCs w:val="24"/>
          <w:lang w:val="fr-BE"/>
        </w:rPr>
        <w:t>11</w:t>
      </w:r>
      <w:r w:rsidRPr="00DC1DFF">
        <w:rPr>
          <w:rFonts w:ascii="Calibri" w:hAnsi="Calibri" w:cs="Calibri"/>
          <w:noProof/>
          <w:szCs w:val="24"/>
          <w:lang w:val="fr-BE"/>
        </w:rPr>
        <w:t>(4), 1–32. https://doi.org/10.3390/app11041449</w:t>
      </w:r>
    </w:p>
    <w:p w14:paraId="689522E1"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C1DFF">
        <w:rPr>
          <w:rFonts w:ascii="Calibri" w:hAnsi="Calibri" w:cs="Calibri"/>
          <w:noProof/>
          <w:szCs w:val="24"/>
          <w:lang w:val="fr-BE"/>
        </w:rPr>
        <w:t xml:space="preserve">Rebolledo-Mendez, G., Avramides, K., de Freitas, S., &amp; Memarzia, K. (2009). </w:t>
      </w:r>
      <w:r w:rsidRPr="00D243A4">
        <w:rPr>
          <w:rFonts w:ascii="Calibri" w:hAnsi="Calibri" w:cs="Calibri"/>
          <w:noProof/>
          <w:szCs w:val="24"/>
        </w:rPr>
        <w:t xml:space="preserve">Societal impact of a serious game on raising public awareness. In </w:t>
      </w:r>
      <w:r w:rsidRPr="00D243A4">
        <w:rPr>
          <w:rFonts w:ascii="Calibri" w:hAnsi="Calibri" w:cs="Calibri"/>
          <w:i/>
          <w:iCs/>
          <w:noProof/>
          <w:szCs w:val="24"/>
        </w:rPr>
        <w:t>Proceedings of the 2009 ACM SIGGRAPH Symposium on Video Games - Sandbox ’09</w:t>
      </w:r>
      <w:r w:rsidRPr="00D243A4">
        <w:rPr>
          <w:rFonts w:ascii="Calibri" w:hAnsi="Calibri" w:cs="Calibri"/>
          <w:noProof/>
          <w:szCs w:val="24"/>
        </w:rPr>
        <w:t xml:space="preserve"> (pp. 15–22). New York, New York, USA: ACM Press. https://doi.org/10.1145/1581073.1581076</w:t>
      </w:r>
    </w:p>
    <w:p w14:paraId="3C67F817" w14:textId="77777777" w:rsidR="00D243A4" w:rsidRPr="00DC1DFF" w:rsidRDefault="00D243A4" w:rsidP="00D243A4">
      <w:pPr>
        <w:widowControl w:val="0"/>
        <w:autoSpaceDE w:val="0"/>
        <w:autoSpaceDN w:val="0"/>
        <w:adjustRightInd w:val="0"/>
        <w:spacing w:line="240" w:lineRule="auto"/>
        <w:ind w:left="480" w:hanging="480"/>
        <w:rPr>
          <w:rFonts w:ascii="Calibri" w:hAnsi="Calibri" w:cs="Calibri"/>
          <w:noProof/>
          <w:szCs w:val="24"/>
          <w:lang w:val="nl-NL"/>
        </w:rPr>
      </w:pPr>
      <w:r w:rsidRPr="00DC1DFF">
        <w:rPr>
          <w:rFonts w:ascii="Calibri" w:hAnsi="Calibri" w:cs="Calibri"/>
          <w:noProof/>
          <w:szCs w:val="24"/>
          <w:lang w:val="nl-NL"/>
        </w:rPr>
        <w:t xml:space="preserve">Rijcken, T., Stijnen, J., &amp; Slootjes, N. (2012). </w:t>
      </w:r>
      <w:r w:rsidRPr="00D243A4">
        <w:rPr>
          <w:rFonts w:ascii="Calibri" w:hAnsi="Calibri" w:cs="Calibri"/>
          <w:noProof/>
          <w:szCs w:val="24"/>
        </w:rPr>
        <w:t xml:space="preserve">“SimDelta”—Inquiry into an internet-based interactive model for water infrastructure development in the Netherlands. </w:t>
      </w:r>
      <w:r w:rsidRPr="00DC1DFF">
        <w:rPr>
          <w:rFonts w:ascii="Calibri" w:hAnsi="Calibri" w:cs="Calibri"/>
          <w:i/>
          <w:iCs/>
          <w:noProof/>
          <w:szCs w:val="24"/>
          <w:lang w:val="nl-NL"/>
        </w:rPr>
        <w:t>Water</w:t>
      </w:r>
      <w:r w:rsidRPr="00DC1DFF">
        <w:rPr>
          <w:rFonts w:ascii="Calibri" w:hAnsi="Calibri" w:cs="Calibri"/>
          <w:noProof/>
          <w:szCs w:val="24"/>
          <w:lang w:val="nl-NL"/>
        </w:rPr>
        <w:t xml:space="preserve">, </w:t>
      </w:r>
      <w:r w:rsidRPr="00DC1DFF">
        <w:rPr>
          <w:rFonts w:ascii="Calibri" w:hAnsi="Calibri" w:cs="Calibri"/>
          <w:i/>
          <w:iCs/>
          <w:noProof/>
          <w:szCs w:val="24"/>
          <w:lang w:val="nl-NL"/>
        </w:rPr>
        <w:t>4</w:t>
      </w:r>
      <w:r w:rsidRPr="00DC1DFF">
        <w:rPr>
          <w:rFonts w:ascii="Calibri" w:hAnsi="Calibri" w:cs="Calibri"/>
          <w:noProof/>
          <w:szCs w:val="24"/>
          <w:lang w:val="nl-NL"/>
        </w:rPr>
        <w:t>(2), 295–320. https://doi.org/10.3390/w4020295</w:t>
      </w:r>
    </w:p>
    <w:p w14:paraId="7BA568D6"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C1DFF">
        <w:rPr>
          <w:rFonts w:ascii="Calibri" w:hAnsi="Calibri" w:cs="Calibri"/>
          <w:noProof/>
          <w:szCs w:val="24"/>
          <w:lang w:val="nl-NL"/>
        </w:rPr>
        <w:t xml:space="preserve">Rusca, M., Heun, J., &amp; Schwartz, K. (2012). </w:t>
      </w:r>
      <w:r w:rsidRPr="00D243A4">
        <w:rPr>
          <w:rFonts w:ascii="Calibri" w:hAnsi="Calibri" w:cs="Calibri"/>
          <w:noProof/>
          <w:szCs w:val="24"/>
        </w:rPr>
        <w:t xml:space="preserve">Water management simulation games and the construction of knowledge. </w:t>
      </w:r>
      <w:r w:rsidRPr="00D243A4">
        <w:rPr>
          <w:rFonts w:ascii="Calibri" w:hAnsi="Calibri" w:cs="Calibri"/>
          <w:i/>
          <w:iCs/>
          <w:noProof/>
          <w:szCs w:val="24"/>
        </w:rPr>
        <w:t>Hydrology and Earth System Sciences</w:t>
      </w:r>
      <w:r w:rsidRPr="00D243A4">
        <w:rPr>
          <w:rFonts w:ascii="Calibri" w:hAnsi="Calibri" w:cs="Calibri"/>
          <w:noProof/>
          <w:szCs w:val="24"/>
        </w:rPr>
        <w:t xml:space="preserve">, </w:t>
      </w:r>
      <w:r w:rsidRPr="00D243A4">
        <w:rPr>
          <w:rFonts w:ascii="Calibri" w:hAnsi="Calibri" w:cs="Calibri"/>
          <w:i/>
          <w:iCs/>
          <w:noProof/>
          <w:szCs w:val="24"/>
        </w:rPr>
        <w:t>16</w:t>
      </w:r>
      <w:r w:rsidRPr="00D243A4">
        <w:rPr>
          <w:rFonts w:ascii="Calibri" w:hAnsi="Calibri" w:cs="Calibri"/>
          <w:noProof/>
          <w:szCs w:val="24"/>
        </w:rPr>
        <w:t>(8), 2749–2757. https://doi.org/10.5194/hess-16-2749-2012</w:t>
      </w:r>
    </w:p>
    <w:p w14:paraId="13B3DBD2"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szCs w:val="24"/>
        </w:rPr>
      </w:pPr>
      <w:r w:rsidRPr="00D243A4">
        <w:rPr>
          <w:rFonts w:ascii="Calibri" w:hAnsi="Calibri" w:cs="Calibri"/>
          <w:noProof/>
          <w:szCs w:val="24"/>
        </w:rPr>
        <w:t xml:space="preserve">Stefanska, J., Magnuszewski, P., Sendzimir, J., Romaniuk, P., Taillieu, T., Dubel, A., … Balogh, P. (2011). A gaming exercise to explore problem-solving versus relational activities for river floodplain management. </w:t>
      </w:r>
      <w:r w:rsidRPr="00D243A4">
        <w:rPr>
          <w:rFonts w:ascii="Calibri" w:hAnsi="Calibri" w:cs="Calibri"/>
          <w:i/>
          <w:iCs/>
          <w:noProof/>
          <w:szCs w:val="24"/>
        </w:rPr>
        <w:t>Environmental Policy and Governance</w:t>
      </w:r>
      <w:r w:rsidRPr="00D243A4">
        <w:rPr>
          <w:rFonts w:ascii="Calibri" w:hAnsi="Calibri" w:cs="Calibri"/>
          <w:noProof/>
          <w:szCs w:val="24"/>
        </w:rPr>
        <w:t xml:space="preserve">, </w:t>
      </w:r>
      <w:r w:rsidRPr="00D243A4">
        <w:rPr>
          <w:rFonts w:ascii="Calibri" w:hAnsi="Calibri" w:cs="Calibri"/>
          <w:i/>
          <w:iCs/>
          <w:noProof/>
          <w:szCs w:val="24"/>
        </w:rPr>
        <w:t>21</w:t>
      </w:r>
      <w:r w:rsidRPr="00D243A4">
        <w:rPr>
          <w:rFonts w:ascii="Calibri" w:hAnsi="Calibri" w:cs="Calibri"/>
          <w:noProof/>
          <w:szCs w:val="24"/>
        </w:rPr>
        <w:t>(6), 454–471. https://doi.org/10.1002/eet.586</w:t>
      </w:r>
    </w:p>
    <w:p w14:paraId="7604C75A" w14:textId="77777777" w:rsidR="00D243A4" w:rsidRPr="00D243A4" w:rsidRDefault="00D243A4" w:rsidP="00D243A4">
      <w:pPr>
        <w:widowControl w:val="0"/>
        <w:autoSpaceDE w:val="0"/>
        <w:autoSpaceDN w:val="0"/>
        <w:adjustRightInd w:val="0"/>
        <w:spacing w:line="240" w:lineRule="auto"/>
        <w:ind w:left="480" w:hanging="480"/>
        <w:rPr>
          <w:rFonts w:ascii="Calibri" w:hAnsi="Calibri" w:cs="Calibri"/>
          <w:noProof/>
        </w:rPr>
      </w:pPr>
      <w:r w:rsidRPr="00D243A4">
        <w:rPr>
          <w:rFonts w:ascii="Calibri" w:hAnsi="Calibri" w:cs="Calibri"/>
          <w:noProof/>
          <w:szCs w:val="24"/>
        </w:rPr>
        <w:t xml:space="preserve">Sušnik, J., Chew, C., Domingo, X., Mereu, S., Trabucco, A., Evans, B., … Brouwer, F. (2018). Multi-stakeholder development of a serious game to explore the water-energy-food-land-climate nexus: The SIM4NEXUS approach. </w:t>
      </w:r>
      <w:r w:rsidRPr="00D243A4">
        <w:rPr>
          <w:rFonts w:ascii="Calibri" w:hAnsi="Calibri" w:cs="Calibri"/>
          <w:i/>
          <w:iCs/>
          <w:noProof/>
          <w:szCs w:val="24"/>
        </w:rPr>
        <w:t>Water (Switzerland)</w:t>
      </w:r>
      <w:r w:rsidRPr="00D243A4">
        <w:rPr>
          <w:rFonts w:ascii="Calibri" w:hAnsi="Calibri" w:cs="Calibri"/>
          <w:noProof/>
          <w:szCs w:val="24"/>
        </w:rPr>
        <w:t xml:space="preserve">, </w:t>
      </w:r>
      <w:r w:rsidRPr="00D243A4">
        <w:rPr>
          <w:rFonts w:ascii="Calibri" w:hAnsi="Calibri" w:cs="Calibri"/>
          <w:i/>
          <w:iCs/>
          <w:noProof/>
          <w:szCs w:val="24"/>
        </w:rPr>
        <w:t>10</w:t>
      </w:r>
      <w:r w:rsidRPr="00D243A4">
        <w:rPr>
          <w:rFonts w:ascii="Calibri" w:hAnsi="Calibri" w:cs="Calibri"/>
          <w:noProof/>
          <w:szCs w:val="24"/>
        </w:rPr>
        <w:t>(2), 139. https://doi.org/10.3390/w10020139</w:t>
      </w:r>
    </w:p>
    <w:p w14:paraId="5B6B9487" w14:textId="0749ADEC" w:rsidR="00DE637A" w:rsidRDefault="00DE637A">
      <w:r w:rsidRPr="006B2E18">
        <w:rPr>
          <w:sz w:val="20"/>
        </w:rPr>
        <w:fldChar w:fldCharType="end"/>
      </w:r>
    </w:p>
    <w:p w14:paraId="7471F1DE" w14:textId="4B92D7BF" w:rsidR="00DE637A" w:rsidRDefault="00DE637A"/>
    <w:sectPr w:rsidR="00DE637A" w:rsidSect="00DE63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W0tLA0NTcyNDcxNjRX0lEKTi0uzszPAykwNK8FABrQAwstAAAA"/>
  </w:docVars>
  <w:rsids>
    <w:rsidRoot w:val="00387907"/>
    <w:rsid w:val="00062D91"/>
    <w:rsid w:val="000F729E"/>
    <w:rsid w:val="00106CF7"/>
    <w:rsid w:val="00151640"/>
    <w:rsid w:val="00185DC5"/>
    <w:rsid w:val="00186C54"/>
    <w:rsid w:val="001E3F57"/>
    <w:rsid w:val="00214303"/>
    <w:rsid w:val="00216F6D"/>
    <w:rsid w:val="002E397F"/>
    <w:rsid w:val="002F1FE8"/>
    <w:rsid w:val="0030441F"/>
    <w:rsid w:val="003160F9"/>
    <w:rsid w:val="00380F2F"/>
    <w:rsid w:val="00387907"/>
    <w:rsid w:val="003B6588"/>
    <w:rsid w:val="003E3F69"/>
    <w:rsid w:val="003E5283"/>
    <w:rsid w:val="003F2E9B"/>
    <w:rsid w:val="00401FA9"/>
    <w:rsid w:val="00410791"/>
    <w:rsid w:val="00427743"/>
    <w:rsid w:val="00605893"/>
    <w:rsid w:val="00634423"/>
    <w:rsid w:val="006B2E18"/>
    <w:rsid w:val="006E2B9F"/>
    <w:rsid w:val="0072338F"/>
    <w:rsid w:val="00723B95"/>
    <w:rsid w:val="007332CD"/>
    <w:rsid w:val="007528BF"/>
    <w:rsid w:val="00753A4D"/>
    <w:rsid w:val="007F130C"/>
    <w:rsid w:val="0092069C"/>
    <w:rsid w:val="0093666D"/>
    <w:rsid w:val="00983077"/>
    <w:rsid w:val="009A2B5D"/>
    <w:rsid w:val="009A3687"/>
    <w:rsid w:val="009D6272"/>
    <w:rsid w:val="009D7622"/>
    <w:rsid w:val="009F3E8C"/>
    <w:rsid w:val="00A35459"/>
    <w:rsid w:val="00A843C7"/>
    <w:rsid w:val="00A94B75"/>
    <w:rsid w:val="00AA347D"/>
    <w:rsid w:val="00AC080A"/>
    <w:rsid w:val="00AC2A86"/>
    <w:rsid w:val="00AF7444"/>
    <w:rsid w:val="00B06472"/>
    <w:rsid w:val="00B4445D"/>
    <w:rsid w:val="00B77A50"/>
    <w:rsid w:val="00B8134B"/>
    <w:rsid w:val="00BA530C"/>
    <w:rsid w:val="00C11232"/>
    <w:rsid w:val="00C92050"/>
    <w:rsid w:val="00C94676"/>
    <w:rsid w:val="00D015EF"/>
    <w:rsid w:val="00D12734"/>
    <w:rsid w:val="00D243A4"/>
    <w:rsid w:val="00D31929"/>
    <w:rsid w:val="00D35AC0"/>
    <w:rsid w:val="00D42BEA"/>
    <w:rsid w:val="00D44BFC"/>
    <w:rsid w:val="00D5206E"/>
    <w:rsid w:val="00D8747E"/>
    <w:rsid w:val="00DA7CE1"/>
    <w:rsid w:val="00DC1DFF"/>
    <w:rsid w:val="00DC4F9A"/>
    <w:rsid w:val="00DE039A"/>
    <w:rsid w:val="00DE637A"/>
    <w:rsid w:val="00DF78F0"/>
    <w:rsid w:val="00E22985"/>
    <w:rsid w:val="00E26948"/>
    <w:rsid w:val="00ED700B"/>
    <w:rsid w:val="00F16BC7"/>
    <w:rsid w:val="00F25E39"/>
    <w:rsid w:val="00F50DB6"/>
    <w:rsid w:val="00F62E57"/>
    <w:rsid w:val="00F725D3"/>
    <w:rsid w:val="00F90E0D"/>
    <w:rsid w:val="00FB5C33"/>
    <w:rsid w:val="00FE7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DD3E"/>
  <w15:chartTrackingRefBased/>
  <w15:docId w15:val="{E5914E9A-9233-4B1B-A3DC-B7F27AD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B6588"/>
    <w:pPr>
      <w:keepNext/>
      <w:keepLines/>
      <w:spacing w:before="240" w:after="0"/>
      <w:outlineLvl w:val="0"/>
    </w:pPr>
    <w:rPr>
      <w:rFonts w:ascii="Trebuchet MS" w:eastAsiaTheme="majorEastAsia" w:hAnsi="Trebuchet MS"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1232"/>
    <w:rPr>
      <w:color w:val="0563C1"/>
      <w:u w:val="single"/>
    </w:rPr>
  </w:style>
  <w:style w:type="character" w:customStyle="1" w:styleId="Heading1Char">
    <w:name w:val="Heading 1 Char"/>
    <w:basedOn w:val="DefaultParagraphFont"/>
    <w:link w:val="Heading1"/>
    <w:uiPriority w:val="9"/>
    <w:rsid w:val="003B6588"/>
    <w:rPr>
      <w:rFonts w:ascii="Trebuchet MS" w:eastAsiaTheme="majorEastAsia" w:hAnsi="Trebuchet MS" w:cstheme="majorBidi"/>
      <w:color w:val="2E74B5" w:themeColor="accent1" w:themeShade="BF"/>
      <w:sz w:val="32"/>
      <w:szCs w:val="32"/>
    </w:rPr>
  </w:style>
  <w:style w:type="character" w:styleId="CommentReference">
    <w:name w:val="annotation reference"/>
    <w:basedOn w:val="DefaultParagraphFont"/>
    <w:uiPriority w:val="99"/>
    <w:semiHidden/>
    <w:unhideWhenUsed/>
    <w:rsid w:val="00723B95"/>
    <w:rPr>
      <w:sz w:val="16"/>
      <w:szCs w:val="16"/>
    </w:rPr>
  </w:style>
  <w:style w:type="paragraph" w:styleId="CommentText">
    <w:name w:val="annotation text"/>
    <w:basedOn w:val="Normal"/>
    <w:link w:val="CommentTextChar"/>
    <w:uiPriority w:val="99"/>
    <w:unhideWhenUsed/>
    <w:rsid w:val="00723B95"/>
    <w:pPr>
      <w:spacing w:line="240" w:lineRule="auto"/>
    </w:pPr>
    <w:rPr>
      <w:sz w:val="20"/>
      <w:szCs w:val="20"/>
    </w:rPr>
  </w:style>
  <w:style w:type="character" w:customStyle="1" w:styleId="CommentTextChar">
    <w:name w:val="Comment Text Char"/>
    <w:basedOn w:val="DefaultParagraphFont"/>
    <w:link w:val="CommentText"/>
    <w:uiPriority w:val="99"/>
    <w:rsid w:val="00723B95"/>
    <w:rPr>
      <w:sz w:val="20"/>
      <w:szCs w:val="20"/>
    </w:rPr>
  </w:style>
  <w:style w:type="paragraph" w:styleId="CommentSubject">
    <w:name w:val="annotation subject"/>
    <w:basedOn w:val="CommentText"/>
    <w:next w:val="CommentText"/>
    <w:link w:val="CommentSubjectChar"/>
    <w:uiPriority w:val="99"/>
    <w:semiHidden/>
    <w:unhideWhenUsed/>
    <w:rsid w:val="00723B95"/>
    <w:rPr>
      <w:b/>
      <w:bCs/>
    </w:rPr>
  </w:style>
  <w:style w:type="character" w:customStyle="1" w:styleId="CommentSubjectChar">
    <w:name w:val="Comment Subject Char"/>
    <w:basedOn w:val="CommentTextChar"/>
    <w:link w:val="CommentSubject"/>
    <w:uiPriority w:val="99"/>
    <w:semiHidden/>
    <w:rsid w:val="00723B95"/>
    <w:rPr>
      <w:b/>
      <w:bCs/>
      <w:sz w:val="20"/>
      <w:szCs w:val="20"/>
    </w:rPr>
  </w:style>
  <w:style w:type="paragraph" w:styleId="BalloonText">
    <w:name w:val="Balloon Text"/>
    <w:basedOn w:val="Normal"/>
    <w:link w:val="BalloonTextChar"/>
    <w:uiPriority w:val="99"/>
    <w:semiHidden/>
    <w:unhideWhenUsed/>
    <w:rsid w:val="00723B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3B95"/>
    <w:rPr>
      <w:rFonts w:ascii="Segoe UI" w:hAnsi="Segoe UI" w:cs="Segoe UI"/>
      <w:sz w:val="18"/>
      <w:szCs w:val="18"/>
    </w:rPr>
  </w:style>
  <w:style w:type="table" w:styleId="TableGrid">
    <w:name w:val="Table Grid"/>
    <w:basedOn w:val="TableNormal"/>
    <w:uiPriority w:val="39"/>
    <w:rsid w:val="00D4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44BF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827093">
      <w:bodyDiv w:val="1"/>
      <w:marLeft w:val="0"/>
      <w:marRight w:val="0"/>
      <w:marTop w:val="0"/>
      <w:marBottom w:val="0"/>
      <w:divBdr>
        <w:top w:val="none" w:sz="0" w:space="0" w:color="auto"/>
        <w:left w:val="none" w:sz="0" w:space="0" w:color="auto"/>
        <w:bottom w:val="none" w:sz="0" w:space="0" w:color="auto"/>
        <w:right w:val="none" w:sz="0" w:space="0" w:color="auto"/>
      </w:divBdr>
    </w:div>
    <w:div w:id="819270524">
      <w:bodyDiv w:val="1"/>
      <w:marLeft w:val="0"/>
      <w:marRight w:val="0"/>
      <w:marTop w:val="0"/>
      <w:marBottom w:val="0"/>
      <w:divBdr>
        <w:top w:val="none" w:sz="0" w:space="0" w:color="auto"/>
        <w:left w:val="none" w:sz="0" w:space="0" w:color="auto"/>
        <w:bottom w:val="none" w:sz="0" w:space="0" w:color="auto"/>
        <w:right w:val="none" w:sz="0" w:space="0" w:color="auto"/>
      </w:divBdr>
    </w:div>
    <w:div w:id="964851442">
      <w:bodyDiv w:val="1"/>
      <w:marLeft w:val="0"/>
      <w:marRight w:val="0"/>
      <w:marTop w:val="0"/>
      <w:marBottom w:val="0"/>
      <w:divBdr>
        <w:top w:val="none" w:sz="0" w:space="0" w:color="auto"/>
        <w:left w:val="none" w:sz="0" w:space="0" w:color="auto"/>
        <w:bottom w:val="none" w:sz="0" w:space="0" w:color="auto"/>
        <w:right w:val="none" w:sz="0" w:space="0" w:color="auto"/>
      </w:divBdr>
    </w:div>
    <w:div w:id="1019236603">
      <w:bodyDiv w:val="1"/>
      <w:marLeft w:val="0"/>
      <w:marRight w:val="0"/>
      <w:marTop w:val="0"/>
      <w:marBottom w:val="0"/>
      <w:divBdr>
        <w:top w:val="none" w:sz="0" w:space="0" w:color="auto"/>
        <w:left w:val="none" w:sz="0" w:space="0" w:color="auto"/>
        <w:bottom w:val="none" w:sz="0" w:space="0" w:color="auto"/>
        <w:right w:val="none" w:sz="0" w:space="0" w:color="auto"/>
      </w:divBdr>
    </w:div>
    <w:div w:id="1041711508">
      <w:bodyDiv w:val="1"/>
      <w:marLeft w:val="0"/>
      <w:marRight w:val="0"/>
      <w:marTop w:val="0"/>
      <w:marBottom w:val="0"/>
      <w:divBdr>
        <w:top w:val="none" w:sz="0" w:space="0" w:color="auto"/>
        <w:left w:val="none" w:sz="0" w:space="0" w:color="auto"/>
        <w:bottom w:val="none" w:sz="0" w:space="0" w:color="auto"/>
        <w:right w:val="none" w:sz="0" w:space="0" w:color="auto"/>
      </w:divBdr>
    </w:div>
    <w:div w:id="1057361961">
      <w:bodyDiv w:val="1"/>
      <w:marLeft w:val="0"/>
      <w:marRight w:val="0"/>
      <w:marTop w:val="0"/>
      <w:marBottom w:val="0"/>
      <w:divBdr>
        <w:top w:val="none" w:sz="0" w:space="0" w:color="auto"/>
        <w:left w:val="none" w:sz="0" w:space="0" w:color="auto"/>
        <w:bottom w:val="none" w:sz="0" w:space="0" w:color="auto"/>
        <w:right w:val="none" w:sz="0" w:space="0" w:color="auto"/>
      </w:divBdr>
    </w:div>
    <w:div w:id="1226331516">
      <w:bodyDiv w:val="1"/>
      <w:marLeft w:val="0"/>
      <w:marRight w:val="0"/>
      <w:marTop w:val="0"/>
      <w:marBottom w:val="0"/>
      <w:divBdr>
        <w:top w:val="none" w:sz="0" w:space="0" w:color="auto"/>
        <w:left w:val="none" w:sz="0" w:space="0" w:color="auto"/>
        <w:bottom w:val="none" w:sz="0" w:space="0" w:color="auto"/>
        <w:right w:val="none" w:sz="0" w:space="0" w:color="auto"/>
      </w:divBdr>
    </w:div>
    <w:div w:id="1278214394">
      <w:bodyDiv w:val="1"/>
      <w:marLeft w:val="0"/>
      <w:marRight w:val="0"/>
      <w:marTop w:val="0"/>
      <w:marBottom w:val="0"/>
      <w:divBdr>
        <w:top w:val="none" w:sz="0" w:space="0" w:color="auto"/>
        <w:left w:val="none" w:sz="0" w:space="0" w:color="auto"/>
        <w:bottom w:val="none" w:sz="0" w:space="0" w:color="auto"/>
        <w:right w:val="none" w:sz="0" w:space="0" w:color="auto"/>
      </w:divBdr>
    </w:div>
    <w:div w:id="1458327940">
      <w:bodyDiv w:val="1"/>
      <w:marLeft w:val="0"/>
      <w:marRight w:val="0"/>
      <w:marTop w:val="0"/>
      <w:marBottom w:val="0"/>
      <w:divBdr>
        <w:top w:val="none" w:sz="0" w:space="0" w:color="auto"/>
        <w:left w:val="none" w:sz="0" w:space="0" w:color="auto"/>
        <w:bottom w:val="none" w:sz="0" w:space="0" w:color="auto"/>
        <w:right w:val="none" w:sz="0" w:space="0" w:color="auto"/>
      </w:divBdr>
    </w:div>
    <w:div w:id="1666935315">
      <w:bodyDiv w:val="1"/>
      <w:marLeft w:val="0"/>
      <w:marRight w:val="0"/>
      <w:marTop w:val="0"/>
      <w:marBottom w:val="0"/>
      <w:divBdr>
        <w:top w:val="none" w:sz="0" w:space="0" w:color="auto"/>
        <w:left w:val="none" w:sz="0" w:space="0" w:color="auto"/>
        <w:bottom w:val="none" w:sz="0" w:space="0" w:color="auto"/>
        <w:right w:val="none" w:sz="0" w:space="0" w:color="auto"/>
      </w:divBdr>
    </w:div>
    <w:div w:id="1756904066">
      <w:bodyDiv w:val="1"/>
      <w:marLeft w:val="0"/>
      <w:marRight w:val="0"/>
      <w:marTop w:val="0"/>
      <w:marBottom w:val="0"/>
      <w:divBdr>
        <w:top w:val="none" w:sz="0" w:space="0" w:color="auto"/>
        <w:left w:val="none" w:sz="0" w:space="0" w:color="auto"/>
        <w:bottom w:val="none" w:sz="0" w:space="0" w:color="auto"/>
        <w:right w:val="none" w:sz="0" w:space="0" w:color="auto"/>
      </w:divBdr>
    </w:div>
    <w:div w:id="1814833862">
      <w:bodyDiv w:val="1"/>
      <w:marLeft w:val="0"/>
      <w:marRight w:val="0"/>
      <w:marTop w:val="0"/>
      <w:marBottom w:val="0"/>
      <w:divBdr>
        <w:top w:val="none" w:sz="0" w:space="0" w:color="auto"/>
        <w:left w:val="none" w:sz="0" w:space="0" w:color="auto"/>
        <w:bottom w:val="none" w:sz="0" w:space="0" w:color="auto"/>
        <w:right w:val="none" w:sz="0" w:space="0" w:color="auto"/>
      </w:divBdr>
    </w:div>
    <w:div w:id="1913006289">
      <w:bodyDiv w:val="1"/>
      <w:marLeft w:val="0"/>
      <w:marRight w:val="0"/>
      <w:marTop w:val="0"/>
      <w:marBottom w:val="0"/>
      <w:divBdr>
        <w:top w:val="none" w:sz="0" w:space="0" w:color="auto"/>
        <w:left w:val="none" w:sz="0" w:space="0" w:color="auto"/>
        <w:bottom w:val="none" w:sz="0" w:space="0" w:color="auto"/>
        <w:right w:val="none" w:sz="0" w:space="0" w:color="auto"/>
      </w:divBdr>
    </w:div>
    <w:div w:id="1971083338">
      <w:bodyDiv w:val="1"/>
      <w:marLeft w:val="0"/>
      <w:marRight w:val="0"/>
      <w:marTop w:val="0"/>
      <w:marBottom w:val="0"/>
      <w:divBdr>
        <w:top w:val="none" w:sz="0" w:space="0" w:color="auto"/>
        <w:left w:val="none" w:sz="0" w:space="0" w:color="auto"/>
        <w:bottom w:val="none" w:sz="0" w:space="0" w:color="auto"/>
        <w:right w:val="none" w:sz="0" w:space="0" w:color="auto"/>
      </w:divBdr>
    </w:div>
    <w:div w:id="2031687443">
      <w:bodyDiv w:val="1"/>
      <w:marLeft w:val="0"/>
      <w:marRight w:val="0"/>
      <w:marTop w:val="0"/>
      <w:marBottom w:val="0"/>
      <w:divBdr>
        <w:top w:val="none" w:sz="0" w:space="0" w:color="auto"/>
        <w:left w:val="none" w:sz="0" w:space="0" w:color="auto"/>
        <w:bottom w:val="none" w:sz="0" w:space="0" w:color="auto"/>
        <w:right w:val="none" w:sz="0" w:space="0" w:color="auto"/>
      </w:divBdr>
    </w:div>
    <w:div w:id="211532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mjam.co.uk/project/the-unflushables/" TargetMode="External"/><Relationship Id="rId3" Type="http://schemas.openxmlformats.org/officeDocument/2006/relationships/settings" Target="settings.xml"/><Relationship Id="rId7" Type="http://schemas.openxmlformats.org/officeDocument/2006/relationships/hyperlink" Target="https://www.dowino.com/en/realisations/serious-game-sos-mission-eau-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amesforcities.com/database/cityone-a-smarter-planet-game/" TargetMode="External"/><Relationship Id="rId5" Type="http://schemas.openxmlformats.org/officeDocument/2006/relationships/hyperlink" Target="http://www.algorithmik.org.au/apps/aqualibriu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2DAD5-B65A-4E7C-AF7E-1667CD9B8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5175</TotalTime>
  <Pages>10</Pages>
  <Words>11234</Words>
  <Characters>64035</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Aashna Mittal</dc:creator>
  <cp:keywords/>
  <dc:description/>
  <cp:lastModifiedBy>Aashna Mittal</cp:lastModifiedBy>
  <cp:revision>35</cp:revision>
  <dcterms:created xsi:type="dcterms:W3CDTF">2021-09-13T09:29:00Z</dcterms:created>
  <dcterms:modified xsi:type="dcterms:W3CDTF">2022-02-08T12:08:00Z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http://csl.mendeley.com/styles/24856291/apa</vt:lpwstr>
  </property>
  <property fmtid="{D5CDD505-2E9C-101B-9397-08002B2CF9AE}" pid="5" name="Mendeley Recent Style Name 1_1">
    <vt:lpwstr>American Psychological Association 6th edition - Floortje d'Hont</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9db26add-7c3b-3db7-aaeb-d99f426144a2</vt:lpwstr>
  </property>
  <property fmtid="{D5CDD505-2E9C-101B-9397-08002B2CF9AE}" pid="24" name="Mendeley Citation Style_1">
    <vt:lpwstr>http://csl.mendeley.com/styles/24856291/apa</vt:lpwstr>
  </property>
</Properties>
</file>