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9E38B" w14:textId="067247BA" w:rsidR="00955F02" w:rsidRPr="00274C9A" w:rsidRDefault="00955F02" w:rsidP="00955F02">
      <w:pPr>
        <w:pStyle w:val="Heading1"/>
        <w:rPr>
          <w:rFonts w:asciiTheme="minorHAnsi" w:hAnsiTheme="minorHAnsi" w:cstheme="minorHAnsi"/>
          <w:lang w:val="en-GB"/>
        </w:rPr>
      </w:pPr>
      <w:r w:rsidRPr="00274C9A">
        <w:rPr>
          <w:rFonts w:asciiTheme="minorHAnsi" w:hAnsiTheme="minorHAnsi" w:cstheme="minorHAnsi"/>
          <w:lang w:val="en-GB"/>
        </w:rPr>
        <w:t xml:space="preserve">Calibration lines </w:t>
      </w:r>
    </w:p>
    <w:p w14:paraId="672B6F31" w14:textId="77777777" w:rsidR="00955F02" w:rsidRPr="00274C9A" w:rsidRDefault="00955F02" w:rsidP="00955F02">
      <w:pPr>
        <w:rPr>
          <w:rFonts w:cstheme="minorHAnsi"/>
          <w:lang w:val="en-GB"/>
        </w:rPr>
      </w:pPr>
    </w:p>
    <w:p w14:paraId="7A46E93D" w14:textId="77777777" w:rsidR="00274C9A" w:rsidRPr="00274C9A" w:rsidRDefault="00274C9A" w:rsidP="00274C9A">
      <w:pPr>
        <w:jc w:val="both"/>
        <w:rPr>
          <w:rFonts w:cstheme="minorHAnsi"/>
        </w:rPr>
      </w:pPr>
      <w:r w:rsidRPr="00274C9A">
        <w:rPr>
          <w:rFonts w:cstheme="minorHAnsi"/>
        </w:rPr>
        <w:t>All calibration experiments were performed in triplet and the average values were used to plot the corresponding calibration lines.</w:t>
      </w:r>
    </w:p>
    <w:p w14:paraId="0D6EB536" w14:textId="77777777" w:rsidR="00274C9A" w:rsidRPr="00274C9A" w:rsidRDefault="00274C9A" w:rsidP="00274C9A">
      <w:pPr>
        <w:pStyle w:val="ListParagraph"/>
        <w:numPr>
          <w:ilvl w:val="0"/>
          <w:numId w:val="1"/>
        </w:numPr>
        <w:rPr>
          <w:rFonts w:cstheme="minorHAnsi"/>
        </w:rPr>
      </w:pPr>
      <w:r w:rsidRPr="00274C9A">
        <w:rPr>
          <w:rFonts w:cstheme="minorHAnsi"/>
        </w:rPr>
        <w:t>BSA concentration calibration line</w:t>
      </w:r>
    </w:p>
    <w:p w14:paraId="6B2A8965" w14:textId="048F67A0" w:rsidR="00274C9A" w:rsidRPr="00274C9A" w:rsidRDefault="00274C9A" w:rsidP="00274C9A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274C9A">
        <w:rPr>
          <w:rFonts w:cstheme="minorHAnsi"/>
        </w:rPr>
        <w:t xml:space="preserve">A calibration line was made for the BSA concentration using the UV detector of the AKTA pure chromatography system </w:t>
      </w:r>
      <w:r w:rsidRPr="00274C9A">
        <w:rPr>
          <w:rFonts w:cstheme="minorHAnsi"/>
        </w:rPr>
        <w:t>(Figure 1</w:t>
      </w:r>
      <w:r w:rsidRPr="00274C9A">
        <w:rPr>
          <w:rFonts w:cstheme="minorHAnsi"/>
        </w:rPr>
        <w:t>).</w:t>
      </w:r>
    </w:p>
    <w:p w14:paraId="59E5CB0C" w14:textId="77777777" w:rsidR="00274C9A" w:rsidRPr="00274C9A" w:rsidRDefault="00274C9A" w:rsidP="00274C9A">
      <w:pPr>
        <w:spacing w:before="240"/>
        <w:jc w:val="center"/>
        <w:rPr>
          <w:rFonts w:cstheme="minorHAnsi"/>
        </w:rPr>
      </w:pPr>
      <w:r w:rsidRPr="00274C9A">
        <w:rPr>
          <w:rFonts w:cstheme="minorHAnsi"/>
          <w:noProof/>
        </w:rPr>
        <w:drawing>
          <wp:inline distT="0" distB="0" distL="0" distR="0" wp14:anchorId="4C873083" wp14:editId="335D15A1">
            <wp:extent cx="4114800" cy="2806700"/>
            <wp:effectExtent l="0" t="0" r="0" b="12700"/>
            <wp:docPr id="16" name="Γράφημα 1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5FAB5FCD" w14:textId="042621EA" w:rsidR="00274C9A" w:rsidRPr="00274C9A" w:rsidRDefault="00274C9A" w:rsidP="00274C9A">
      <w:pPr>
        <w:pStyle w:val="Caption"/>
        <w:rPr>
          <w:rFonts w:cstheme="minorHAnsi"/>
        </w:rPr>
      </w:pPr>
      <w:bookmarkStart w:id="0" w:name="_Ref68961086"/>
      <w:bookmarkStart w:id="1" w:name="_Toc69834216"/>
      <w:r w:rsidRPr="00274C9A">
        <w:rPr>
          <w:rFonts w:cstheme="minorHAnsi"/>
        </w:rPr>
        <w:t>Figure</w:t>
      </w:r>
      <w:bookmarkEnd w:id="0"/>
      <w:r w:rsidRPr="00274C9A">
        <w:rPr>
          <w:rFonts w:cstheme="minorHAnsi"/>
        </w:rPr>
        <w:t xml:space="preserve"> 1</w:t>
      </w:r>
      <w:r w:rsidRPr="00274C9A">
        <w:rPr>
          <w:rFonts w:cstheme="minorHAnsi"/>
        </w:rPr>
        <w:t>: Measured absorbance at 280 nm as a function of the BSA concentration.</w:t>
      </w:r>
      <w:bookmarkEnd w:id="1"/>
    </w:p>
    <w:p w14:paraId="33E4E8A7" w14:textId="30CF6369" w:rsidR="00274C9A" w:rsidRPr="00274C9A" w:rsidRDefault="00274C9A" w:rsidP="00274C9A">
      <w:pPr>
        <w:rPr>
          <w:rFonts w:cstheme="minorHAnsi"/>
          <w:lang w:val="en-GB"/>
        </w:rPr>
      </w:pPr>
      <w:r w:rsidRPr="00274C9A">
        <w:rPr>
          <w:rFonts w:cstheme="minorHAnsi"/>
          <w:lang w:val="en-GB"/>
        </w:rPr>
        <w:t>The calibration line provides the following correlation:</w:t>
      </w:r>
    </w:p>
    <w:p w14:paraId="1C87C512" w14:textId="1E490766" w:rsidR="00274C9A" w:rsidRPr="00274C9A" w:rsidRDefault="00274C9A" w:rsidP="00274C9A">
      <w:pPr>
        <w:rPr>
          <w:rFonts w:cstheme="minorHAnsi"/>
          <w:lang w:val="en-GB"/>
        </w:rPr>
      </w:pPr>
      <m:oMathPara>
        <m:oMath>
          <m:r>
            <w:rPr>
              <w:rFonts w:ascii="Cambria Math" w:hAnsi="Cambria Math" w:cstheme="minorHAnsi"/>
              <w:lang w:val="en-GB"/>
            </w:rPr>
            <m:t>Absorbance</m:t>
          </m:r>
          <m:r>
            <w:rPr>
              <w:rFonts w:ascii="Cambria Math" w:hAnsi="Cambria Math" w:cstheme="minorHAnsi"/>
              <w:lang w:val="en-GB"/>
            </w:rPr>
            <m:t xml:space="preserve"> </m:t>
          </m:r>
          <m:d>
            <m:dPr>
              <m:ctrlPr>
                <w:rPr>
                  <w:rFonts w:ascii="Cambria Math" w:hAnsi="Cambria Math" w:cstheme="minorHAnsi"/>
                  <w:i/>
                  <w:lang w:val="en-GB"/>
                </w:rPr>
              </m:ctrlPr>
            </m:dPr>
            <m:e>
              <m:r>
                <w:rPr>
                  <w:rFonts w:ascii="Cambria Math" w:hAnsi="Cambria Math" w:cstheme="minorHAnsi"/>
                  <w:lang w:val="en-GB"/>
                </w:rPr>
                <m:t>mAU</m:t>
              </m:r>
            </m:e>
          </m:d>
          <m:r>
            <w:rPr>
              <w:rFonts w:ascii="Cambria Math" w:hAnsi="Cambria Math" w:cstheme="minorHAnsi"/>
              <w:lang w:val="en-GB"/>
            </w:rPr>
            <m:t>=0.1277*Protein concentration</m:t>
          </m:r>
          <m:r>
            <w:rPr>
              <w:rFonts w:ascii="Cambria Math" w:hAnsi="Cambria Math" w:cstheme="minorHAnsi"/>
              <w:lang w:val="en-GB"/>
            </w:rPr>
            <m:t xml:space="preserve"> (</m:t>
          </m:r>
          <m:f>
            <m:fPr>
              <m:ctrlPr>
                <w:rPr>
                  <w:rFonts w:ascii="Cambria Math" w:hAnsi="Cambria Math" w:cstheme="minorHAnsi"/>
                  <w:i/>
                  <w:lang w:val="en-GB"/>
                </w:rPr>
              </m:ctrlPr>
            </m:fPr>
            <m:num>
              <m:r>
                <w:rPr>
                  <w:rFonts w:ascii="Cambria Math" w:hAnsi="Cambria Math" w:cstheme="minorHAnsi"/>
                  <w:lang w:val="en-GB"/>
                </w:rPr>
                <m:t>mg</m:t>
              </m:r>
            </m:num>
            <m:den>
              <m:r>
                <w:rPr>
                  <w:rFonts w:ascii="Cambria Math" w:hAnsi="Cambria Math" w:cstheme="minorHAnsi"/>
                  <w:lang w:val="en-GB"/>
                </w:rPr>
                <m:t>mL</m:t>
              </m:r>
            </m:den>
          </m:f>
          <m:r>
            <w:rPr>
              <w:rFonts w:ascii="Cambria Math" w:hAnsi="Cambria Math" w:cstheme="minorHAnsi"/>
              <w:lang w:val="en-GB"/>
            </w:rPr>
            <m:t>)</m:t>
          </m:r>
          <m:r>
            <w:rPr>
              <w:rFonts w:ascii="Cambria Math" w:hAnsi="Cambria Math" w:cstheme="minorHAnsi"/>
              <w:lang w:val="en-GB"/>
            </w:rPr>
            <m:t xml:space="preserve"> </m:t>
          </m:r>
        </m:oMath>
      </m:oMathPara>
    </w:p>
    <w:p w14:paraId="54D6CD5A" w14:textId="77777777" w:rsidR="00955F02" w:rsidRPr="00274C9A" w:rsidRDefault="00955F02" w:rsidP="00955F02">
      <w:pPr>
        <w:rPr>
          <w:rFonts w:cstheme="minorHAnsi"/>
          <w:lang w:val="en-GB"/>
        </w:rPr>
      </w:pPr>
    </w:p>
    <w:p w14:paraId="28950101" w14:textId="77777777" w:rsidR="00274C9A" w:rsidRPr="00274C9A" w:rsidRDefault="00274C9A" w:rsidP="00274C9A">
      <w:pPr>
        <w:pStyle w:val="ListParagraph"/>
        <w:numPr>
          <w:ilvl w:val="0"/>
          <w:numId w:val="1"/>
        </w:numPr>
        <w:rPr>
          <w:rFonts w:cstheme="minorHAnsi"/>
        </w:rPr>
      </w:pPr>
      <w:r w:rsidRPr="00274C9A">
        <w:rPr>
          <w:rFonts w:cstheme="minorHAnsi"/>
        </w:rPr>
        <w:t>Salt concentration calibration line</w:t>
      </w:r>
    </w:p>
    <w:p w14:paraId="77544D77" w14:textId="02A72627" w:rsidR="00274C9A" w:rsidRPr="00274C9A" w:rsidRDefault="00274C9A" w:rsidP="00274C9A">
      <w:pPr>
        <w:jc w:val="both"/>
        <w:rPr>
          <w:rFonts w:cstheme="minorHAnsi"/>
        </w:rPr>
      </w:pPr>
      <w:r w:rsidRPr="00274C9A">
        <w:rPr>
          <w:rFonts w:cstheme="minorHAnsi"/>
        </w:rPr>
        <w:t>A calibration line was made for the NaCl concentration, to be able to determine the salt concentration in a solution. Each experiment was performed in triplicate (</w:t>
      </w:r>
      <w:r w:rsidRPr="00274C9A">
        <w:rPr>
          <w:rFonts w:cstheme="minorHAnsi"/>
        </w:rPr>
        <w:t>Figure 2</w:t>
      </w:r>
      <w:r w:rsidRPr="00274C9A">
        <w:rPr>
          <w:rFonts w:cstheme="minorHAnsi"/>
        </w:rPr>
        <w:t>).</w:t>
      </w:r>
    </w:p>
    <w:p w14:paraId="782CC0B8" w14:textId="77777777" w:rsidR="00274C9A" w:rsidRPr="00274C9A" w:rsidRDefault="00274C9A" w:rsidP="00274C9A">
      <w:pPr>
        <w:jc w:val="center"/>
        <w:rPr>
          <w:rFonts w:cstheme="minorHAnsi"/>
        </w:rPr>
      </w:pPr>
      <w:r w:rsidRPr="00274C9A">
        <w:rPr>
          <w:rFonts w:cstheme="minorHAnsi"/>
          <w:noProof/>
        </w:rPr>
        <w:lastRenderedPageBreak/>
        <w:drawing>
          <wp:inline distT="0" distB="0" distL="0" distR="0" wp14:anchorId="20E5E31D" wp14:editId="2E468689">
            <wp:extent cx="4114800" cy="2743200"/>
            <wp:effectExtent l="0" t="0" r="0" b="0"/>
            <wp:docPr id="19" name="Γράφημα 1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7EA41A9" w14:textId="332FA144" w:rsidR="00274C9A" w:rsidRPr="00274C9A" w:rsidRDefault="00274C9A" w:rsidP="00274C9A">
      <w:pPr>
        <w:pStyle w:val="Caption"/>
        <w:rPr>
          <w:rFonts w:cstheme="minorHAnsi"/>
        </w:rPr>
      </w:pPr>
      <w:bookmarkStart w:id="2" w:name="_Ref68961119"/>
      <w:bookmarkStart w:id="3" w:name="_Toc69834219"/>
      <w:r w:rsidRPr="00274C9A">
        <w:rPr>
          <w:rFonts w:cstheme="minorHAnsi"/>
        </w:rPr>
        <w:t>Figure</w:t>
      </w:r>
      <w:bookmarkEnd w:id="2"/>
      <w:r w:rsidRPr="00274C9A">
        <w:rPr>
          <w:rFonts w:cstheme="minorHAnsi"/>
        </w:rPr>
        <w:t xml:space="preserve"> 2</w:t>
      </w:r>
      <w:r w:rsidRPr="00274C9A">
        <w:rPr>
          <w:rFonts w:cstheme="minorHAnsi"/>
        </w:rPr>
        <w:t>: Measured conductivity as a function of the salt concentration using the AKTA pure system.</w:t>
      </w:r>
      <w:bookmarkEnd w:id="3"/>
    </w:p>
    <w:p w14:paraId="0BF80605" w14:textId="77777777" w:rsidR="00274C9A" w:rsidRPr="00274C9A" w:rsidRDefault="00274C9A" w:rsidP="00274C9A">
      <w:pPr>
        <w:rPr>
          <w:rFonts w:cstheme="minorHAnsi"/>
          <w:lang w:val="en-GB"/>
        </w:rPr>
      </w:pPr>
      <w:r w:rsidRPr="00274C9A">
        <w:rPr>
          <w:rFonts w:cstheme="minorHAnsi"/>
          <w:lang w:val="en-GB"/>
        </w:rPr>
        <w:t>The calibration line provides the following correlation:</w:t>
      </w:r>
    </w:p>
    <w:p w14:paraId="450BA065" w14:textId="5D45DC1F" w:rsidR="00274C9A" w:rsidRPr="00274C9A" w:rsidRDefault="00274C9A" w:rsidP="00274C9A">
      <w:pPr>
        <w:rPr>
          <w:rFonts w:cstheme="minorHAnsi"/>
          <w:lang w:val="en-GB"/>
        </w:rPr>
      </w:pPr>
      <m:oMathPara>
        <m:oMath>
          <m:r>
            <w:rPr>
              <w:rFonts w:ascii="Cambria Math" w:hAnsi="Cambria Math" w:cstheme="minorHAnsi"/>
              <w:lang w:val="en-GB"/>
            </w:rPr>
            <m:t xml:space="preserve">Conductivity </m:t>
          </m:r>
          <m:d>
            <m:dPr>
              <m:ctrlPr>
                <w:rPr>
                  <w:rFonts w:ascii="Cambria Math" w:hAnsi="Cambria Math" w:cstheme="minorHAnsi"/>
                  <w:i/>
                  <w:lang w:val="en-GB"/>
                </w:rPr>
              </m:ctrlPr>
            </m:dPr>
            <m:e>
              <m:f>
                <m:fPr>
                  <m:ctrlPr>
                    <w:rPr>
                      <w:rFonts w:ascii="Cambria Math" w:hAnsi="Cambria Math" w:cstheme="minorHAnsi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GB"/>
                    </w:rPr>
                    <m:t>mS</m:t>
                  </m:r>
                </m:num>
                <m:den>
                  <m:r>
                    <w:rPr>
                      <w:rFonts w:ascii="Cambria Math" w:hAnsi="Cambria Math" w:cstheme="minorHAnsi"/>
                      <w:lang w:val="en-GB"/>
                    </w:rPr>
                    <m:t>cm</m:t>
                  </m:r>
                </m:den>
              </m:f>
            </m:e>
          </m:d>
          <m:r>
            <w:rPr>
              <w:rFonts w:ascii="Cambria Math" w:hAnsi="Cambria Math" w:cstheme="minorHAnsi"/>
              <w:lang w:val="en-GB"/>
            </w:rPr>
            <m:t>=</m:t>
          </m:r>
          <m:r>
            <w:rPr>
              <w:rFonts w:ascii="Cambria Math" w:hAnsi="Cambria Math" w:cstheme="minorHAnsi"/>
              <w:lang w:val="en-GB"/>
            </w:rPr>
            <m:t>1.6596</m:t>
          </m:r>
          <m:r>
            <w:rPr>
              <w:rFonts w:ascii="Cambria Math" w:hAnsi="Cambria Math" w:cstheme="minorHAnsi"/>
              <w:lang w:val="en-GB"/>
            </w:rPr>
            <m:t>*</m:t>
          </m:r>
          <m:r>
            <w:rPr>
              <w:rFonts w:ascii="Cambria Math" w:hAnsi="Cambria Math" w:cstheme="minorHAnsi"/>
              <w:lang w:val="en-GB"/>
            </w:rPr>
            <m:t>Salt concentration (</m:t>
          </m:r>
          <m:f>
            <m:fPr>
              <m:ctrlPr>
                <w:rPr>
                  <w:rFonts w:ascii="Cambria Math" w:hAnsi="Cambria Math" w:cstheme="minorHAnsi"/>
                  <w:i/>
                  <w:lang w:val="en-GB"/>
                </w:rPr>
              </m:ctrlPr>
            </m:fPr>
            <m:num>
              <m:r>
                <w:rPr>
                  <w:rFonts w:ascii="Cambria Math" w:hAnsi="Cambria Math" w:cstheme="minorHAnsi"/>
                  <w:lang w:val="en-GB"/>
                </w:rPr>
                <m:t>mg</m:t>
              </m:r>
            </m:num>
            <m:den>
              <m:r>
                <w:rPr>
                  <w:rFonts w:ascii="Cambria Math" w:hAnsi="Cambria Math" w:cstheme="minorHAnsi"/>
                  <w:lang w:val="en-GB"/>
                </w:rPr>
                <m:t>mL</m:t>
              </m:r>
            </m:den>
          </m:f>
          <m:r>
            <w:rPr>
              <w:rFonts w:ascii="Cambria Math" w:hAnsi="Cambria Math" w:cstheme="minorHAnsi"/>
              <w:lang w:val="en-GB"/>
            </w:rPr>
            <m:t>)</m:t>
          </m:r>
          <m:r>
            <w:rPr>
              <w:rFonts w:ascii="Cambria Math" w:hAnsi="Cambria Math" w:cstheme="minorHAnsi"/>
              <w:lang w:val="en-GB"/>
            </w:rPr>
            <m:t xml:space="preserve"> </m:t>
          </m:r>
        </m:oMath>
      </m:oMathPara>
    </w:p>
    <w:p w14:paraId="277AAEEA" w14:textId="77777777" w:rsidR="00274C9A" w:rsidRPr="00274C9A" w:rsidRDefault="00274C9A" w:rsidP="00955F02">
      <w:pPr>
        <w:rPr>
          <w:rFonts w:cstheme="minorHAnsi"/>
          <w:lang w:val="en-GB"/>
        </w:rPr>
      </w:pPr>
    </w:p>
    <w:sectPr w:rsidR="00274C9A" w:rsidRPr="00274C9A" w:rsidSect="00821D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90012"/>
    <w:multiLevelType w:val="hybridMultilevel"/>
    <w:tmpl w:val="37226D3E"/>
    <w:lvl w:ilvl="0" w:tplc="0C7C511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BB2082"/>
    <w:multiLevelType w:val="hybridMultilevel"/>
    <w:tmpl w:val="F8AA3610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144010">
    <w:abstractNumId w:val="0"/>
  </w:num>
  <w:num w:numId="2" w16cid:durableId="1697348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F02"/>
    <w:rsid w:val="0016099A"/>
    <w:rsid w:val="001818B3"/>
    <w:rsid w:val="00237B84"/>
    <w:rsid w:val="0027124E"/>
    <w:rsid w:val="00274C9A"/>
    <w:rsid w:val="00376D5B"/>
    <w:rsid w:val="003F1DE9"/>
    <w:rsid w:val="005A0177"/>
    <w:rsid w:val="00816CF7"/>
    <w:rsid w:val="00821D53"/>
    <w:rsid w:val="008A3331"/>
    <w:rsid w:val="00955F02"/>
    <w:rsid w:val="00961798"/>
    <w:rsid w:val="009E7492"/>
    <w:rsid w:val="00AA2F48"/>
    <w:rsid w:val="00BF37B2"/>
    <w:rsid w:val="00CD2687"/>
    <w:rsid w:val="00DC2D70"/>
    <w:rsid w:val="00EB305F"/>
    <w:rsid w:val="00F37253"/>
    <w:rsid w:val="00FD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D05BD"/>
  <w15:chartTrackingRefBased/>
  <w15:docId w15:val="{5BFC5344-F676-4D2E-B631-590AB9C8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5F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F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74C9A"/>
    <w:pPr>
      <w:ind w:left="720"/>
      <w:contextualSpacing/>
    </w:pPr>
    <w:rPr>
      <w:kern w:val="0"/>
      <w:lang w:val="en-GB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274C9A"/>
    <w:pPr>
      <w:spacing w:after="200" w:line="240" w:lineRule="auto"/>
    </w:pPr>
    <w:rPr>
      <w:i/>
      <w:iCs/>
      <w:color w:val="44546A" w:themeColor="text2"/>
      <w:kern w:val="0"/>
      <w:sz w:val="18"/>
      <w:szCs w:val="18"/>
      <w:lang w:val="en-GB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274C9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yrto\Desktop\MEP\Excels\BSA%20calibration%20line%20new%20AK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yrto\Desktop\MEP\Excels\Salt%20calibration%20line%20new%20AKT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intercept val="0"/>
            <c:dispRSqr val="0"/>
            <c:dispEq val="0"/>
          </c:trendline>
          <c:xVal>
            <c:numRef>
              <c:f>Sheet1!$A$2:$A$7</c:f>
              <c:numCache>
                <c:formatCode>General</c:formatCode>
                <c:ptCount val="6"/>
                <c:pt idx="0">
                  <c:v>0</c:v>
                </c:pt>
                <c:pt idx="1">
                  <c:v>0.3</c:v>
                </c:pt>
                <c:pt idx="2">
                  <c:v>0.5</c:v>
                </c:pt>
                <c:pt idx="3">
                  <c:v>0.8</c:v>
                </c:pt>
                <c:pt idx="4">
                  <c:v>1</c:v>
                </c:pt>
                <c:pt idx="5">
                  <c:v>1.5</c:v>
                </c:pt>
              </c:numCache>
            </c:numRef>
          </c:xVal>
          <c:yVal>
            <c:numRef>
              <c:f>Sheet1!$B$2:$B$7</c:f>
              <c:numCache>
                <c:formatCode>General</c:formatCode>
                <c:ptCount val="6"/>
                <c:pt idx="0">
                  <c:v>0</c:v>
                </c:pt>
                <c:pt idx="1">
                  <c:v>3.9858999999999999E-2</c:v>
                </c:pt>
                <c:pt idx="2">
                  <c:v>6.6482333333333324E-2</c:v>
                </c:pt>
                <c:pt idx="3">
                  <c:v>0.10292066666666666</c:v>
                </c:pt>
                <c:pt idx="4">
                  <c:v>0.12639533333333333</c:v>
                </c:pt>
                <c:pt idx="5">
                  <c:v>0.19095500000000001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542-4D59-A5A2-E0A8DA0121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25894672"/>
        <c:axId val="325891392"/>
      </c:scatterChart>
      <c:valAx>
        <c:axId val="3258946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Protein concentration (mg/mL)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5891392"/>
        <c:crosses val="autoZero"/>
        <c:crossBetween val="midCat"/>
      </c:valAx>
      <c:valAx>
        <c:axId val="3258913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Absorbance at 280 nm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58946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intercept val="0"/>
            <c:dispRSqr val="0"/>
            <c:dispEq val="0"/>
          </c:trendline>
          <c:xVal>
            <c:numRef>
              <c:f>Sheet1!$A$2:$A$6</c:f>
              <c:numCache>
                <c:formatCode>General</c:formatCode>
                <c:ptCount val="5"/>
                <c:pt idx="0">
                  <c:v>0</c:v>
                </c:pt>
                <c:pt idx="1">
                  <c:v>10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</c:numCache>
            </c:numRef>
          </c:xVal>
          <c:yVal>
            <c:numRef>
              <c:f>Sheet1!$B$2:$B$6</c:f>
              <c:numCache>
                <c:formatCode>General</c:formatCode>
                <c:ptCount val="5"/>
                <c:pt idx="0">
                  <c:v>0</c:v>
                </c:pt>
                <c:pt idx="1">
                  <c:v>17.560000000000002</c:v>
                </c:pt>
                <c:pt idx="2">
                  <c:v>24.896666666666665</c:v>
                </c:pt>
                <c:pt idx="3">
                  <c:v>32.74</c:v>
                </c:pt>
                <c:pt idx="4">
                  <c:v>41.466666666666669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E93-411D-A0BB-74056F3D5C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4347792"/>
        <c:axId val="364353368"/>
      </c:scatterChart>
      <c:valAx>
        <c:axId val="3643477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Salt concentration (mg/mL)</a:t>
                </a:r>
                <a:endParaRPr lang="el-GR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4353368"/>
        <c:crosses val="autoZero"/>
        <c:crossBetween val="midCat"/>
      </c:valAx>
      <c:valAx>
        <c:axId val="364353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Conductivity (mS/cm)</a:t>
                </a:r>
                <a:endParaRPr lang="el-GR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434779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</Words>
  <Characters>864</Characters>
  <Application>Microsoft Office Word</Application>
  <DocSecurity>0</DocSecurity>
  <Lines>7</Lines>
  <Paragraphs>2</Paragraphs>
  <ScaleCrop>false</ScaleCrop>
  <Company>TU Delft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Keulen</dc:creator>
  <cp:keywords/>
  <dc:description/>
  <cp:lastModifiedBy>Daphne Keulen</cp:lastModifiedBy>
  <cp:revision>3</cp:revision>
  <cp:lastPrinted>2024-01-11T13:31:00Z</cp:lastPrinted>
  <dcterms:created xsi:type="dcterms:W3CDTF">2024-01-11T13:24:00Z</dcterms:created>
  <dcterms:modified xsi:type="dcterms:W3CDTF">2024-01-11T13:31:00Z</dcterms:modified>
</cp:coreProperties>
</file>