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3E6E" w:rsidRDefault="00A13E6E" w:rsidP="00F821CE">
      <w:pPr>
        <w:spacing w:after="0"/>
      </w:pPr>
      <w:r w:rsidRPr="007C3F0F">
        <w:rPr>
          <w:b/>
        </w:rPr>
        <w:t>Title of the dataset</w:t>
      </w:r>
      <w:r>
        <w:t>:</w:t>
      </w:r>
    </w:p>
    <w:p w:rsidR="00A13E6E" w:rsidRDefault="00A13E6E" w:rsidP="00F821CE">
      <w:pPr>
        <w:spacing w:after="0"/>
      </w:pPr>
      <w:r>
        <w:t>Data underlying the publication:</w:t>
      </w:r>
      <w:r w:rsidR="00342A7B">
        <w:t xml:space="preserve"> “</w:t>
      </w:r>
      <w:r w:rsidR="00E213D4" w:rsidRPr="00E213D4">
        <w:t>A review of drought indices: predominance of drivers over impacts and the importance of local context</w:t>
      </w:r>
      <w:r w:rsidR="00342A7B">
        <w:t>”</w:t>
      </w:r>
    </w:p>
    <w:p w:rsidR="00BD2808" w:rsidRDefault="00BD2808" w:rsidP="00F821CE">
      <w:pPr>
        <w:spacing w:after="0"/>
      </w:pPr>
    </w:p>
    <w:p w:rsidR="00BD2808" w:rsidRDefault="00BD2808" w:rsidP="00F821CE">
      <w:pPr>
        <w:spacing w:after="0"/>
      </w:pPr>
      <w:r w:rsidRPr="007C3F0F">
        <w:rPr>
          <w:b/>
        </w:rPr>
        <w:t>Creators</w:t>
      </w:r>
      <w:r>
        <w:t>:</w:t>
      </w:r>
    </w:p>
    <w:p w:rsidR="00BD2808" w:rsidRPr="00CC692F" w:rsidRDefault="00342A7B" w:rsidP="00F821CE">
      <w:pPr>
        <w:spacing w:after="0"/>
        <w:rPr>
          <w:lang w:val="nl-NL"/>
        </w:rPr>
      </w:pPr>
      <w:r>
        <w:t xml:space="preserve">Sarra Kchouk. Water Resource Management Group, Wageningen University, Wageningen, The Netherlands. </w:t>
      </w:r>
      <w:r w:rsidRPr="00CC692F">
        <w:rPr>
          <w:lang w:val="nl-NL"/>
        </w:rPr>
        <w:t xml:space="preserve">Contact : </w:t>
      </w:r>
      <w:hyperlink r:id="rId6" w:history="1">
        <w:r w:rsidRPr="00CC692F">
          <w:rPr>
            <w:rStyle w:val="Hyperlink"/>
            <w:lang w:val="nl-NL"/>
          </w:rPr>
          <w:t>sarra.kchouk@wur.nl</w:t>
        </w:r>
      </w:hyperlink>
      <w:r w:rsidRPr="00CC692F">
        <w:rPr>
          <w:lang w:val="nl-NL"/>
        </w:rPr>
        <w:t xml:space="preserve">. ORCID </w:t>
      </w:r>
      <w:proofErr w:type="spellStart"/>
      <w:r w:rsidRPr="00CC692F">
        <w:rPr>
          <w:lang w:val="nl-NL"/>
        </w:rPr>
        <w:t>number</w:t>
      </w:r>
      <w:proofErr w:type="spellEnd"/>
      <w:r w:rsidRPr="00CC692F">
        <w:rPr>
          <w:lang w:val="nl-NL"/>
        </w:rPr>
        <w:t xml:space="preserve"> : </w:t>
      </w:r>
      <w:hyperlink r:id="rId7" w:history="1">
        <w:r w:rsidRPr="00CC692F">
          <w:rPr>
            <w:lang w:val="nl-NL"/>
          </w:rPr>
          <w:t>0000-0002-4595-3476</w:t>
        </w:r>
      </w:hyperlink>
    </w:p>
    <w:p w:rsidR="00101AB6" w:rsidRPr="00CC692F" w:rsidRDefault="00101AB6" w:rsidP="00F821CE">
      <w:pPr>
        <w:spacing w:after="0"/>
        <w:rPr>
          <w:lang w:val="nl-NL"/>
        </w:rPr>
      </w:pPr>
    </w:p>
    <w:p w:rsidR="00342A7B" w:rsidRDefault="00342A7B" w:rsidP="00F821CE">
      <w:pPr>
        <w:spacing w:after="0"/>
      </w:pPr>
      <w:r w:rsidRPr="00CC692F">
        <w:rPr>
          <w:lang w:val="nl-NL"/>
        </w:rPr>
        <w:t xml:space="preserve">Pieter R. van Oel. </w:t>
      </w:r>
      <w:r>
        <w:t xml:space="preserve">Water Resource Management Group, Wageningen University, Wageningen, The Netherlands. Contact : </w:t>
      </w:r>
      <w:hyperlink r:id="rId8" w:history="1">
        <w:r w:rsidRPr="00B27C0D">
          <w:rPr>
            <w:rStyle w:val="Hyperlink"/>
          </w:rPr>
          <w:t>pieter.vanoel@wur.nl</w:t>
        </w:r>
      </w:hyperlink>
      <w:r>
        <w:t>. ORCID number :</w:t>
      </w:r>
      <w:r w:rsidRPr="00342A7B">
        <w:t xml:space="preserve"> 0000-0001-7740-0537</w:t>
      </w:r>
    </w:p>
    <w:p w:rsidR="00342A7B" w:rsidRDefault="00342A7B" w:rsidP="00F821CE">
      <w:pPr>
        <w:spacing w:after="0"/>
      </w:pPr>
    </w:p>
    <w:p w:rsidR="00342A7B" w:rsidRPr="00342A7B" w:rsidRDefault="00342A7B" w:rsidP="00F821CE">
      <w:pPr>
        <w:spacing w:after="0"/>
        <w:rPr>
          <w:lang w:val="en-US"/>
        </w:rPr>
      </w:pPr>
      <w:r>
        <w:t xml:space="preserve">Lieke A. Melsen. Hydrology and Quantitative Water Management Group, Wageningen University, Wageningen, The Netherlands. Contact : </w:t>
      </w:r>
      <w:hyperlink r:id="rId9" w:history="1">
        <w:r w:rsidRPr="00B27C0D">
          <w:rPr>
            <w:rStyle w:val="Hyperlink"/>
          </w:rPr>
          <w:t>lieke.melsen@wur.nl</w:t>
        </w:r>
      </w:hyperlink>
      <w:r>
        <w:t>. ORCID number :</w:t>
      </w:r>
      <w:r w:rsidRPr="00342A7B">
        <w:t xml:space="preserve"> 0000-0003-0062-1301</w:t>
      </w:r>
    </w:p>
    <w:p w:rsidR="00101AB6" w:rsidRDefault="00101AB6" w:rsidP="00F821CE">
      <w:pPr>
        <w:spacing w:after="0"/>
      </w:pPr>
    </w:p>
    <w:p w:rsidR="00364AE8" w:rsidRDefault="00364AE8" w:rsidP="00F821CE">
      <w:pPr>
        <w:spacing w:after="0"/>
      </w:pPr>
    </w:p>
    <w:p w:rsidR="00A13E6E" w:rsidRDefault="00364AE8" w:rsidP="00F821CE">
      <w:pPr>
        <w:spacing w:after="0"/>
      </w:pPr>
      <w:r w:rsidRPr="007C3F0F">
        <w:rPr>
          <w:b/>
        </w:rPr>
        <w:t>Description</w:t>
      </w:r>
      <w:r>
        <w:t>:</w:t>
      </w:r>
    </w:p>
    <w:p w:rsidR="00364AE8" w:rsidRDefault="00342A7B" w:rsidP="00F821CE">
      <w:pPr>
        <w:spacing w:after="0"/>
      </w:pPr>
      <w:r>
        <w:t xml:space="preserve">This dataset has been used to determine the country of application of different drought related studies, focusing on both categories of drought indicators and drought impacts. </w:t>
      </w:r>
    </w:p>
    <w:p w:rsidR="00CC0C46" w:rsidRDefault="00CC0C46" w:rsidP="00F821CE">
      <w:pPr>
        <w:spacing w:after="0"/>
      </w:pPr>
    </w:p>
    <w:p w:rsidR="00364AE8" w:rsidRDefault="00364AE8" w:rsidP="00F821CE">
      <w:pPr>
        <w:spacing w:after="0"/>
      </w:pPr>
      <w:r w:rsidRPr="007C3F0F">
        <w:rPr>
          <w:b/>
        </w:rPr>
        <w:t>Keywords</w:t>
      </w:r>
      <w:r>
        <w:t>:</w:t>
      </w:r>
    </w:p>
    <w:p w:rsidR="00364AE8" w:rsidRDefault="00CC0C46" w:rsidP="00F821CE">
      <w:pPr>
        <w:spacing w:after="0"/>
      </w:pPr>
      <w:r>
        <w:t>Drought ; Drought types ; Drought indices ; Drought impacts</w:t>
      </w:r>
    </w:p>
    <w:p w:rsidR="00213DED" w:rsidRDefault="00213DED" w:rsidP="00F821CE">
      <w:pPr>
        <w:spacing w:after="0"/>
      </w:pPr>
    </w:p>
    <w:p w:rsidR="00213DED" w:rsidRDefault="00213DED" w:rsidP="00213DED">
      <w:pPr>
        <w:rPr>
          <w:b/>
          <w:bCs/>
          <w:color w:val="000000"/>
        </w:rPr>
      </w:pPr>
      <w:r>
        <w:rPr>
          <w:b/>
          <w:bCs/>
          <w:color w:val="000000"/>
        </w:rPr>
        <w:t>Related publication:</w:t>
      </w:r>
    </w:p>
    <w:p w:rsidR="00213DED" w:rsidRPr="00213DED" w:rsidRDefault="00213DED" w:rsidP="00213DED">
      <w:pPr>
        <w:pStyle w:val="EndNoteBibliography"/>
      </w:pPr>
      <w:r w:rsidRPr="00213DED">
        <w:t>Kchouk, S., Melsen, L. A., and Van Oel, P. R.: A review of drought indices: predominan</w:t>
      </w:r>
      <w:bookmarkStart w:id="0" w:name="_GoBack"/>
      <w:bookmarkEnd w:id="0"/>
      <w:r w:rsidRPr="00213DED">
        <w:t>ce of drivers over impacts and the importance of local context, Natural Hazards and Earth System Sciences, In press.</w:t>
      </w:r>
    </w:p>
    <w:p w:rsidR="003428E2" w:rsidRDefault="00853DCE" w:rsidP="00F821CE">
      <w:pPr>
        <w:spacing w:after="0"/>
      </w:pPr>
      <w:r w:rsidRPr="007C3F0F">
        <w:rPr>
          <w:b/>
        </w:rPr>
        <w:t>Temporal coverage</w:t>
      </w:r>
      <w:r>
        <w:t>:</w:t>
      </w:r>
    </w:p>
    <w:p w:rsidR="00853DCE" w:rsidRDefault="00CC0C46" w:rsidP="00F821CE">
      <w:pPr>
        <w:spacing w:after="0"/>
      </w:pPr>
      <w:r>
        <w:t>From 1965 to March 2021.</w:t>
      </w:r>
    </w:p>
    <w:p w:rsidR="00853DCE" w:rsidRDefault="00853DCE" w:rsidP="00F821CE">
      <w:pPr>
        <w:spacing w:after="0"/>
      </w:pPr>
    </w:p>
    <w:p w:rsidR="00853DCE" w:rsidRDefault="00853DCE" w:rsidP="00F821CE">
      <w:pPr>
        <w:spacing w:after="0"/>
      </w:pPr>
      <w:r w:rsidRPr="007C3F0F">
        <w:rPr>
          <w:b/>
        </w:rPr>
        <w:t>Files</w:t>
      </w:r>
      <w:r>
        <w:t>:</w:t>
      </w:r>
    </w:p>
    <w:p w:rsidR="00CC692F" w:rsidRPr="000F7CC7" w:rsidRDefault="00CC692F" w:rsidP="0075689F">
      <w:pPr>
        <w:pStyle w:val="ListParagraph"/>
        <w:numPr>
          <w:ilvl w:val="0"/>
          <w:numId w:val="2"/>
        </w:numPr>
        <w:spacing w:after="0" w:line="360" w:lineRule="auto"/>
        <w:textAlignment w:val="center"/>
        <w:rPr>
          <w:rFonts w:ascii="Arial" w:eastAsia="Times New Roman" w:hAnsi="Arial" w:cs="Arial"/>
          <w:sz w:val="20"/>
          <w:szCs w:val="20"/>
        </w:rPr>
      </w:pPr>
      <w:proofErr w:type="spellStart"/>
      <w:r w:rsidRPr="000F7CC7">
        <w:rPr>
          <w:rFonts w:ascii="Arial" w:eastAsia="Times New Roman" w:hAnsi="Arial" w:cs="Arial"/>
          <w:sz w:val="20"/>
          <w:szCs w:val="20"/>
        </w:rPr>
        <w:t>script_text.R</w:t>
      </w:r>
      <w:proofErr w:type="spellEnd"/>
      <w:r w:rsidRPr="000F7CC7">
        <w:rPr>
          <w:rFonts w:ascii="Arial" w:eastAsia="Times New Roman" w:hAnsi="Arial" w:cs="Arial"/>
          <w:sz w:val="20"/>
          <w:szCs w:val="20"/>
        </w:rPr>
        <w:t xml:space="preserve">  :</w:t>
      </w:r>
      <w:r w:rsidRPr="000F7CC7">
        <w:rPr>
          <w:rFonts w:ascii="Arial" w:hAnsi="Arial" w:cs="Arial"/>
          <w:sz w:val="20"/>
          <w:szCs w:val="20"/>
        </w:rPr>
        <w:t xml:space="preserve">This is the script we used for </w:t>
      </w:r>
      <w:r w:rsidR="000F7CC7" w:rsidRPr="000F7CC7">
        <w:rPr>
          <w:rFonts w:ascii="Arial" w:hAnsi="Arial" w:cs="Arial"/>
          <w:sz w:val="20"/>
          <w:szCs w:val="20"/>
        </w:rPr>
        <w:t>analysing</w:t>
      </w:r>
      <w:r w:rsidRPr="000F7CC7">
        <w:rPr>
          <w:rFonts w:ascii="Arial" w:hAnsi="Arial" w:cs="Arial"/>
          <w:sz w:val="20"/>
          <w:szCs w:val="20"/>
        </w:rPr>
        <w:t xml:space="preserve"> our dataset. It aims to extract the name of the countries appearing in the title, abstract and author's keywords of the publications. How to execute this script is detailed step by step within the code.</w:t>
      </w:r>
    </w:p>
    <w:p w:rsidR="00CC692F" w:rsidRPr="000F7CC7" w:rsidRDefault="00CC692F" w:rsidP="0075689F">
      <w:pPr>
        <w:pStyle w:val="ListParagraph"/>
        <w:numPr>
          <w:ilvl w:val="0"/>
          <w:numId w:val="2"/>
        </w:numPr>
        <w:spacing w:after="0" w:line="360" w:lineRule="auto"/>
        <w:textAlignment w:val="center"/>
        <w:rPr>
          <w:rFonts w:ascii="Arial" w:eastAsia="Times New Roman" w:hAnsi="Arial" w:cs="Arial"/>
          <w:sz w:val="20"/>
          <w:szCs w:val="20"/>
        </w:rPr>
      </w:pPr>
      <w:proofErr w:type="spellStart"/>
      <w:r w:rsidRPr="000F7CC7">
        <w:rPr>
          <w:rFonts w:ascii="Arial" w:eastAsia="Times New Roman" w:hAnsi="Arial" w:cs="Arial"/>
          <w:sz w:val="20"/>
          <w:szCs w:val="20"/>
        </w:rPr>
        <w:t>script_dtb</w:t>
      </w:r>
      <w:proofErr w:type="spellEnd"/>
      <w:r w:rsidRPr="000F7CC7">
        <w:rPr>
          <w:rFonts w:ascii="Arial" w:eastAsia="Times New Roman" w:hAnsi="Arial" w:cs="Arial"/>
          <w:sz w:val="20"/>
          <w:szCs w:val="20"/>
        </w:rPr>
        <w:t xml:space="preserve"> : </w:t>
      </w:r>
      <w:r w:rsidR="00F752D1" w:rsidRPr="000F7CC7">
        <w:rPr>
          <w:rFonts w:ascii="Arial" w:hAnsi="Arial" w:cs="Arial"/>
          <w:sz w:val="20"/>
          <w:szCs w:val="20"/>
        </w:rPr>
        <w:t xml:space="preserve">It is a folder containing </w:t>
      </w:r>
      <w:r w:rsidRPr="000F7CC7">
        <w:rPr>
          <w:rFonts w:ascii="Arial" w:hAnsi="Arial" w:cs="Arial"/>
          <w:sz w:val="20"/>
          <w:szCs w:val="20"/>
        </w:rPr>
        <w:t xml:space="preserve">the files needed to execute the R </w:t>
      </w:r>
      <w:proofErr w:type="spellStart"/>
      <w:r w:rsidRPr="000F7CC7">
        <w:rPr>
          <w:rFonts w:ascii="Arial" w:hAnsi="Arial" w:cs="Arial"/>
          <w:sz w:val="20"/>
          <w:szCs w:val="20"/>
        </w:rPr>
        <w:t>text_script</w:t>
      </w:r>
      <w:proofErr w:type="spellEnd"/>
      <w:r w:rsidRPr="000F7CC7">
        <w:rPr>
          <w:rFonts w:ascii="Arial" w:hAnsi="Arial" w:cs="Arial"/>
          <w:sz w:val="20"/>
          <w:szCs w:val="20"/>
        </w:rPr>
        <w:t>. They contain a list of the countries name, their synonyms, continents and regional divisions.</w:t>
      </w:r>
    </w:p>
    <w:p w:rsidR="00F752D1" w:rsidRPr="000F7CC7" w:rsidRDefault="00F752D1" w:rsidP="0075689F">
      <w:pPr>
        <w:pStyle w:val="ListParagraph"/>
        <w:numPr>
          <w:ilvl w:val="0"/>
          <w:numId w:val="2"/>
        </w:numPr>
        <w:spacing w:after="0" w:line="360" w:lineRule="auto"/>
        <w:textAlignment w:val="center"/>
        <w:rPr>
          <w:rFonts w:ascii="Arial" w:eastAsia="Times New Roman" w:hAnsi="Arial" w:cs="Arial"/>
          <w:sz w:val="20"/>
          <w:szCs w:val="20"/>
        </w:rPr>
      </w:pPr>
      <w:proofErr w:type="spellStart"/>
      <w:r w:rsidRPr="000F7CC7">
        <w:rPr>
          <w:rFonts w:ascii="Arial" w:eastAsia="Times New Roman" w:hAnsi="Arial" w:cs="Arial"/>
          <w:sz w:val="20"/>
          <w:szCs w:val="20"/>
        </w:rPr>
        <w:t>Scopus_dtb</w:t>
      </w:r>
      <w:proofErr w:type="spellEnd"/>
      <w:r w:rsidRPr="000F7CC7">
        <w:rPr>
          <w:rFonts w:ascii="Arial" w:eastAsia="Times New Roman" w:hAnsi="Arial" w:cs="Arial"/>
          <w:sz w:val="20"/>
          <w:szCs w:val="20"/>
        </w:rPr>
        <w:t xml:space="preserve"> : It is a folder containing the input data we analysed with our script. These are publications retrieved from Scopus that we organized in the following folders: </w:t>
      </w:r>
    </w:p>
    <w:p w:rsidR="00CC692F" w:rsidRPr="000F7CC7" w:rsidRDefault="000F7CC7" w:rsidP="0075689F">
      <w:pPr>
        <w:pStyle w:val="ListParagraph"/>
        <w:numPr>
          <w:ilvl w:val="1"/>
          <w:numId w:val="2"/>
        </w:numPr>
        <w:spacing w:after="0" w:line="360" w:lineRule="auto"/>
        <w:textAlignment w:val="center"/>
        <w:rPr>
          <w:rFonts w:ascii="Arial" w:eastAsia="Times New Roman" w:hAnsi="Arial" w:cs="Arial"/>
          <w:sz w:val="20"/>
          <w:szCs w:val="20"/>
        </w:rPr>
      </w:pPr>
      <w:r>
        <w:rPr>
          <w:rFonts w:ascii="Arial" w:eastAsia="Times New Roman" w:hAnsi="Arial" w:cs="Arial"/>
          <w:sz w:val="20"/>
          <w:szCs w:val="20"/>
        </w:rPr>
        <w:t>WS</w:t>
      </w:r>
      <w:r w:rsidR="00CC692F" w:rsidRPr="000F7CC7">
        <w:rPr>
          <w:rFonts w:ascii="Arial" w:eastAsia="Times New Roman" w:hAnsi="Arial" w:cs="Arial"/>
          <w:sz w:val="20"/>
          <w:szCs w:val="20"/>
        </w:rPr>
        <w:t xml:space="preserve"> : </w:t>
      </w:r>
      <w:r w:rsidR="00CC692F" w:rsidRPr="000F7CC7">
        <w:rPr>
          <w:rFonts w:ascii="Arial" w:hAnsi="Arial" w:cs="Arial"/>
          <w:sz w:val="20"/>
          <w:szCs w:val="20"/>
        </w:rPr>
        <w:t xml:space="preserve">This is a folder containing the datasets of publications retrieved from </w:t>
      </w:r>
      <w:proofErr w:type="spellStart"/>
      <w:r w:rsidR="00CC692F" w:rsidRPr="000F7CC7">
        <w:rPr>
          <w:rFonts w:ascii="Arial" w:hAnsi="Arial" w:cs="Arial"/>
          <w:sz w:val="20"/>
          <w:szCs w:val="20"/>
        </w:rPr>
        <w:t>scopus</w:t>
      </w:r>
      <w:proofErr w:type="spellEnd"/>
      <w:r w:rsidR="00CC692F" w:rsidRPr="000F7CC7">
        <w:rPr>
          <w:rFonts w:ascii="Arial" w:hAnsi="Arial" w:cs="Arial"/>
          <w:sz w:val="20"/>
          <w:szCs w:val="20"/>
        </w:rPr>
        <w:t xml:space="preserve"> corresponding to water security related to droughts. The format is *.bib according to how the script runs.</w:t>
      </w:r>
    </w:p>
    <w:p w:rsidR="000F7CC7" w:rsidRPr="000F7CC7" w:rsidRDefault="000F7CC7" w:rsidP="0075689F">
      <w:pPr>
        <w:pStyle w:val="ListParagraph"/>
        <w:numPr>
          <w:ilvl w:val="1"/>
          <w:numId w:val="2"/>
        </w:numPr>
        <w:spacing w:after="0" w:line="360" w:lineRule="auto"/>
        <w:textAlignment w:val="center"/>
        <w:rPr>
          <w:rFonts w:ascii="Arial" w:eastAsia="Times New Roman" w:hAnsi="Arial" w:cs="Arial"/>
          <w:sz w:val="20"/>
          <w:szCs w:val="20"/>
        </w:rPr>
      </w:pPr>
      <w:r>
        <w:rPr>
          <w:rFonts w:ascii="Arial" w:eastAsia="Times New Roman" w:hAnsi="Arial" w:cs="Arial"/>
          <w:sz w:val="20"/>
          <w:szCs w:val="20"/>
        </w:rPr>
        <w:t>FS</w:t>
      </w:r>
      <w:r w:rsidR="00CC692F" w:rsidRPr="000F7CC7">
        <w:rPr>
          <w:rFonts w:ascii="Arial" w:eastAsia="Times New Roman" w:hAnsi="Arial" w:cs="Arial"/>
          <w:sz w:val="20"/>
          <w:szCs w:val="20"/>
        </w:rPr>
        <w:t xml:space="preserve"> : This is a folder containing the datasets of publications retrieved from </w:t>
      </w:r>
      <w:proofErr w:type="spellStart"/>
      <w:r w:rsidR="00CC692F" w:rsidRPr="000F7CC7">
        <w:rPr>
          <w:rFonts w:ascii="Arial" w:eastAsia="Times New Roman" w:hAnsi="Arial" w:cs="Arial"/>
          <w:sz w:val="20"/>
          <w:szCs w:val="20"/>
        </w:rPr>
        <w:t>scopus</w:t>
      </w:r>
      <w:proofErr w:type="spellEnd"/>
      <w:r w:rsidR="00CC692F" w:rsidRPr="000F7CC7">
        <w:rPr>
          <w:rFonts w:ascii="Arial" w:eastAsia="Times New Roman" w:hAnsi="Arial" w:cs="Arial"/>
          <w:sz w:val="20"/>
          <w:szCs w:val="20"/>
        </w:rPr>
        <w:t xml:space="preserve"> corresponding to food security related to droughts.</w:t>
      </w:r>
      <w:r>
        <w:rPr>
          <w:rFonts w:ascii="Arial" w:eastAsia="Times New Roman" w:hAnsi="Arial" w:cs="Arial"/>
          <w:sz w:val="20"/>
          <w:szCs w:val="20"/>
        </w:rPr>
        <w:t xml:space="preserve"> There are three *.bib files in it : </w:t>
      </w:r>
      <w:r w:rsidRPr="000F7CC7">
        <w:rPr>
          <w:rFonts w:ascii="Arial" w:eastAsia="Times New Roman" w:hAnsi="Arial" w:cs="Arial"/>
          <w:sz w:val="20"/>
          <w:szCs w:val="20"/>
        </w:rPr>
        <w:t>fs</w:t>
      </w:r>
      <w:r>
        <w:rPr>
          <w:rFonts w:ascii="Arial" w:eastAsia="Times New Roman" w:hAnsi="Arial" w:cs="Arial"/>
          <w:sz w:val="20"/>
          <w:szCs w:val="20"/>
        </w:rPr>
        <w:t>_</w:t>
      </w:r>
      <w:r w:rsidRPr="000F7CC7">
        <w:rPr>
          <w:rFonts w:ascii="Arial" w:eastAsia="Times New Roman" w:hAnsi="Arial" w:cs="Arial"/>
          <w:sz w:val="20"/>
          <w:szCs w:val="20"/>
        </w:rPr>
        <w:t>2006</w:t>
      </w:r>
      <w:r>
        <w:rPr>
          <w:rFonts w:ascii="Arial" w:eastAsia="Times New Roman" w:hAnsi="Arial" w:cs="Arial"/>
          <w:sz w:val="20"/>
          <w:szCs w:val="20"/>
        </w:rPr>
        <w:t xml:space="preserve"> ; </w:t>
      </w:r>
      <w:r w:rsidRPr="000F7CC7">
        <w:rPr>
          <w:rFonts w:ascii="Arial" w:eastAsia="Times New Roman" w:hAnsi="Arial" w:cs="Arial"/>
          <w:sz w:val="20"/>
          <w:szCs w:val="20"/>
        </w:rPr>
        <w:t>FS_2007_2016</w:t>
      </w:r>
      <w:r>
        <w:rPr>
          <w:rFonts w:ascii="Arial" w:eastAsia="Times New Roman" w:hAnsi="Arial" w:cs="Arial"/>
          <w:sz w:val="20"/>
          <w:szCs w:val="20"/>
        </w:rPr>
        <w:t xml:space="preserve"> ; </w:t>
      </w:r>
      <w:r w:rsidRPr="000F7CC7">
        <w:rPr>
          <w:rFonts w:ascii="Arial" w:eastAsia="Times New Roman" w:hAnsi="Arial" w:cs="Arial"/>
          <w:sz w:val="20"/>
          <w:szCs w:val="20"/>
        </w:rPr>
        <w:t>fs_2017_2021</w:t>
      </w:r>
      <w:r>
        <w:rPr>
          <w:rFonts w:ascii="Arial" w:eastAsia="Times New Roman" w:hAnsi="Arial" w:cs="Arial"/>
          <w:sz w:val="20"/>
          <w:szCs w:val="20"/>
        </w:rPr>
        <w:t xml:space="preserve"> because the queries used on Scopus resulted in more than 4000 studies while </w:t>
      </w:r>
      <w:proofErr w:type="spellStart"/>
      <w:r>
        <w:rPr>
          <w:rFonts w:ascii="Arial" w:eastAsia="Times New Roman" w:hAnsi="Arial" w:cs="Arial"/>
          <w:sz w:val="20"/>
          <w:szCs w:val="20"/>
        </w:rPr>
        <w:t>Svopus</w:t>
      </w:r>
      <w:proofErr w:type="spellEnd"/>
      <w:r>
        <w:rPr>
          <w:rFonts w:ascii="Arial" w:eastAsia="Times New Roman" w:hAnsi="Arial" w:cs="Arial"/>
          <w:sz w:val="20"/>
          <w:szCs w:val="20"/>
        </w:rPr>
        <w:t xml:space="preserve"> only allows the download of the metadata of 2000 studies. We then divided the results in three parts by range of years. The tree files correspond respectively to the studies published before and until 2006 included, from 2007 until 2016 included and from 2017 to March 2021 included.</w:t>
      </w:r>
    </w:p>
    <w:p w:rsidR="00CC692F" w:rsidRPr="000F7CC7" w:rsidRDefault="000F7CC7" w:rsidP="0075689F">
      <w:pPr>
        <w:pStyle w:val="ListParagraph"/>
        <w:numPr>
          <w:ilvl w:val="1"/>
          <w:numId w:val="2"/>
        </w:numPr>
        <w:spacing w:after="0" w:line="360" w:lineRule="auto"/>
        <w:textAlignment w:val="center"/>
        <w:rPr>
          <w:rFonts w:ascii="Arial" w:eastAsia="Times New Roman" w:hAnsi="Arial" w:cs="Arial"/>
          <w:sz w:val="20"/>
          <w:szCs w:val="20"/>
        </w:rPr>
      </w:pPr>
      <w:r>
        <w:rPr>
          <w:rFonts w:ascii="Arial" w:eastAsia="Times New Roman" w:hAnsi="Arial" w:cs="Arial"/>
          <w:sz w:val="20"/>
          <w:szCs w:val="20"/>
        </w:rPr>
        <w:lastRenderedPageBreak/>
        <w:t>HD</w:t>
      </w:r>
      <w:r w:rsidR="00CC692F" w:rsidRPr="000F7CC7">
        <w:rPr>
          <w:rFonts w:ascii="Arial" w:eastAsia="Times New Roman" w:hAnsi="Arial" w:cs="Arial"/>
          <w:sz w:val="20"/>
          <w:szCs w:val="20"/>
        </w:rPr>
        <w:t xml:space="preserve"> : This is a folder containing the datasets of publications retrieved from </w:t>
      </w:r>
      <w:proofErr w:type="spellStart"/>
      <w:r w:rsidR="00CC692F" w:rsidRPr="000F7CC7">
        <w:rPr>
          <w:rFonts w:ascii="Arial" w:eastAsia="Times New Roman" w:hAnsi="Arial" w:cs="Arial"/>
          <w:sz w:val="20"/>
          <w:szCs w:val="20"/>
        </w:rPr>
        <w:t>scopus</w:t>
      </w:r>
      <w:proofErr w:type="spellEnd"/>
      <w:r w:rsidR="00CC692F" w:rsidRPr="000F7CC7">
        <w:rPr>
          <w:rFonts w:ascii="Arial" w:eastAsia="Times New Roman" w:hAnsi="Arial" w:cs="Arial"/>
          <w:sz w:val="20"/>
          <w:szCs w:val="20"/>
        </w:rPr>
        <w:t xml:space="preserve"> corresponding to hydrological drought indicators.</w:t>
      </w:r>
      <w:r>
        <w:rPr>
          <w:rFonts w:ascii="Arial" w:eastAsia="Times New Roman" w:hAnsi="Arial" w:cs="Arial"/>
          <w:sz w:val="20"/>
          <w:szCs w:val="20"/>
        </w:rPr>
        <w:t xml:space="preserve"> There are eight files corresponding to the eight most used drought indicators.</w:t>
      </w:r>
    </w:p>
    <w:p w:rsidR="00CC692F" w:rsidRPr="000F7CC7" w:rsidRDefault="000F7CC7" w:rsidP="0075689F">
      <w:pPr>
        <w:pStyle w:val="ListParagraph"/>
        <w:numPr>
          <w:ilvl w:val="1"/>
          <w:numId w:val="2"/>
        </w:numPr>
        <w:spacing w:after="0" w:line="360" w:lineRule="auto"/>
        <w:textAlignment w:val="center"/>
        <w:rPr>
          <w:rFonts w:ascii="Arial" w:eastAsia="Times New Roman" w:hAnsi="Arial" w:cs="Arial"/>
          <w:sz w:val="20"/>
          <w:szCs w:val="20"/>
        </w:rPr>
      </w:pPr>
      <w:r>
        <w:rPr>
          <w:rFonts w:ascii="Arial" w:eastAsia="Times New Roman" w:hAnsi="Arial" w:cs="Arial"/>
          <w:sz w:val="20"/>
          <w:szCs w:val="20"/>
        </w:rPr>
        <w:t>AD</w:t>
      </w:r>
      <w:r w:rsidR="00CC692F" w:rsidRPr="000F7CC7">
        <w:rPr>
          <w:rFonts w:ascii="Arial" w:eastAsia="Times New Roman" w:hAnsi="Arial" w:cs="Arial"/>
          <w:sz w:val="20"/>
          <w:szCs w:val="20"/>
        </w:rPr>
        <w:t xml:space="preserve"> : This is a folder containing the datasets of publications retrieved from </w:t>
      </w:r>
      <w:proofErr w:type="spellStart"/>
      <w:r w:rsidR="00CC692F" w:rsidRPr="000F7CC7">
        <w:rPr>
          <w:rFonts w:ascii="Arial" w:eastAsia="Times New Roman" w:hAnsi="Arial" w:cs="Arial"/>
          <w:sz w:val="20"/>
          <w:szCs w:val="20"/>
        </w:rPr>
        <w:t>scopus</w:t>
      </w:r>
      <w:proofErr w:type="spellEnd"/>
      <w:r w:rsidR="00CC692F" w:rsidRPr="000F7CC7">
        <w:rPr>
          <w:rFonts w:ascii="Arial" w:eastAsia="Times New Roman" w:hAnsi="Arial" w:cs="Arial"/>
          <w:sz w:val="20"/>
          <w:szCs w:val="20"/>
        </w:rPr>
        <w:t xml:space="preserve"> corresponding to agricultural drought indicators.</w:t>
      </w:r>
      <w:r>
        <w:rPr>
          <w:rFonts w:ascii="Arial" w:eastAsia="Times New Roman" w:hAnsi="Arial" w:cs="Arial"/>
          <w:sz w:val="20"/>
          <w:szCs w:val="20"/>
        </w:rPr>
        <w:t xml:space="preserve"> There are sixteen files corresponding to the sixteen agricultural drought indicators investigated. </w:t>
      </w:r>
    </w:p>
    <w:p w:rsidR="00CC692F" w:rsidRPr="000F7CC7" w:rsidRDefault="000F7CC7" w:rsidP="0075689F">
      <w:pPr>
        <w:pStyle w:val="ListParagraph"/>
        <w:numPr>
          <w:ilvl w:val="1"/>
          <w:numId w:val="2"/>
        </w:numPr>
        <w:spacing w:after="0" w:line="360" w:lineRule="auto"/>
        <w:textAlignment w:val="center"/>
        <w:rPr>
          <w:rFonts w:ascii="Arial" w:eastAsia="Times New Roman" w:hAnsi="Arial" w:cs="Arial"/>
          <w:sz w:val="20"/>
          <w:szCs w:val="20"/>
        </w:rPr>
      </w:pPr>
      <w:r>
        <w:rPr>
          <w:rFonts w:ascii="Arial" w:eastAsia="Times New Roman" w:hAnsi="Arial" w:cs="Arial"/>
          <w:sz w:val="20"/>
          <w:szCs w:val="20"/>
        </w:rPr>
        <w:t>MD</w:t>
      </w:r>
      <w:r w:rsidR="00CC692F" w:rsidRPr="000F7CC7">
        <w:rPr>
          <w:rFonts w:ascii="Arial" w:eastAsia="Times New Roman" w:hAnsi="Arial" w:cs="Arial"/>
          <w:sz w:val="20"/>
          <w:szCs w:val="20"/>
        </w:rPr>
        <w:t xml:space="preserve"> : This is a folder containing the datasets of publications retrieved from </w:t>
      </w:r>
      <w:proofErr w:type="spellStart"/>
      <w:r w:rsidR="00CC692F" w:rsidRPr="000F7CC7">
        <w:rPr>
          <w:rFonts w:ascii="Arial" w:eastAsia="Times New Roman" w:hAnsi="Arial" w:cs="Arial"/>
          <w:sz w:val="20"/>
          <w:szCs w:val="20"/>
        </w:rPr>
        <w:t>scopus</w:t>
      </w:r>
      <w:proofErr w:type="spellEnd"/>
      <w:r w:rsidR="00CC692F" w:rsidRPr="000F7CC7">
        <w:rPr>
          <w:rFonts w:ascii="Arial" w:eastAsia="Times New Roman" w:hAnsi="Arial" w:cs="Arial"/>
          <w:sz w:val="20"/>
          <w:szCs w:val="20"/>
        </w:rPr>
        <w:t xml:space="preserve"> corresponding to meteorological drought indicators.</w:t>
      </w:r>
      <w:r w:rsidR="00FE5362">
        <w:rPr>
          <w:rFonts w:ascii="Arial" w:eastAsia="Times New Roman" w:hAnsi="Arial" w:cs="Arial"/>
          <w:sz w:val="20"/>
          <w:szCs w:val="20"/>
        </w:rPr>
        <w:t xml:space="preserve"> There are ten files corresponding to the ten meteorological drought indicators investigated.</w:t>
      </w:r>
    </w:p>
    <w:p w:rsidR="00CC692F" w:rsidRPr="000F7CC7" w:rsidRDefault="00CC692F" w:rsidP="0075689F">
      <w:pPr>
        <w:pStyle w:val="ListParagraph"/>
        <w:numPr>
          <w:ilvl w:val="1"/>
          <w:numId w:val="2"/>
        </w:numPr>
        <w:spacing w:after="0" w:line="360" w:lineRule="auto"/>
        <w:textAlignment w:val="center"/>
        <w:rPr>
          <w:rFonts w:ascii="Arial" w:eastAsia="Times New Roman" w:hAnsi="Arial" w:cs="Arial"/>
          <w:sz w:val="20"/>
          <w:szCs w:val="20"/>
        </w:rPr>
      </w:pPr>
      <w:r w:rsidRPr="00CC692F">
        <w:rPr>
          <w:rFonts w:ascii="Arial" w:eastAsia="Times New Roman" w:hAnsi="Arial" w:cs="Arial"/>
          <w:sz w:val="20"/>
          <w:szCs w:val="20"/>
        </w:rPr>
        <w:t>Queries</w:t>
      </w:r>
      <w:r w:rsidRPr="000F7CC7">
        <w:rPr>
          <w:rFonts w:ascii="Arial" w:eastAsia="Times New Roman" w:hAnsi="Arial" w:cs="Arial"/>
          <w:sz w:val="20"/>
          <w:szCs w:val="20"/>
        </w:rPr>
        <w:t xml:space="preserve"> : These are the queries that we used in the advanced search of Scopus to obtain our datasets composed of scientific publications mentioning a drought indicator or drought impacts.</w:t>
      </w:r>
    </w:p>
    <w:p w:rsidR="00CC692F" w:rsidRDefault="00CC692F" w:rsidP="0075689F">
      <w:pPr>
        <w:spacing w:after="0" w:line="240" w:lineRule="auto"/>
        <w:textAlignment w:val="center"/>
        <w:rPr>
          <w:rFonts w:ascii="Source Sans Pro" w:eastAsia="Times New Roman" w:hAnsi="Source Sans Pro" w:cs="Times New Roman"/>
          <w:color w:val="252525"/>
          <w:sz w:val="21"/>
          <w:szCs w:val="21"/>
          <w:lang w:val="en-US"/>
        </w:rPr>
      </w:pPr>
    </w:p>
    <w:p w:rsidR="00740843" w:rsidRDefault="00740843" w:rsidP="0075689F">
      <w:pPr>
        <w:spacing w:after="0"/>
      </w:pPr>
    </w:p>
    <w:p w:rsidR="00FE5362" w:rsidRPr="00FE5362" w:rsidRDefault="00DC04D5" w:rsidP="00FE5362">
      <w:pPr>
        <w:spacing w:after="0"/>
      </w:pPr>
      <w:r w:rsidRPr="00740843">
        <w:rPr>
          <w:b/>
        </w:rPr>
        <w:t>Methods, materials and software</w:t>
      </w:r>
      <w:r>
        <w:t>:</w:t>
      </w:r>
    </w:p>
    <w:p w:rsidR="00FE5362" w:rsidRDefault="00FE5362" w:rsidP="00FE5362">
      <w:pPr>
        <w:spacing w:after="0" w:line="360" w:lineRule="auto"/>
        <w:textAlignment w:val="center"/>
        <w:rPr>
          <w:rFonts w:ascii="Arial" w:hAnsi="Arial" w:cs="Arial"/>
          <w:sz w:val="20"/>
          <w:szCs w:val="20"/>
        </w:rPr>
      </w:pPr>
      <w:r>
        <w:rPr>
          <w:rFonts w:ascii="Arial" w:hAnsi="Arial" w:cs="Arial"/>
          <w:sz w:val="20"/>
          <w:szCs w:val="20"/>
        </w:rPr>
        <w:t xml:space="preserve">Adapted from </w:t>
      </w:r>
      <w:r w:rsidR="00213DED">
        <w:rPr>
          <w:rFonts w:ascii="Arial" w:hAnsi="Arial" w:cs="Arial"/>
          <w:sz w:val="20"/>
          <w:szCs w:val="20"/>
        </w:rPr>
        <w:fldChar w:fldCharType="begin"/>
      </w:r>
      <w:r w:rsidR="00213DED">
        <w:rPr>
          <w:rFonts w:ascii="Arial" w:hAnsi="Arial" w:cs="Arial"/>
          <w:sz w:val="20"/>
          <w:szCs w:val="20"/>
        </w:rPr>
        <w:instrText xml:space="preserve"> ADDIN EN.CITE &lt;EndNote&gt;&lt;Cite&gt;&lt;Author&gt;Kchouk&lt;/Author&gt;&lt;Year&gt;In press&lt;/Year&gt;&lt;RecNum&gt;88&lt;/RecNum&gt;&lt;DisplayText&gt;(Kchouk et al., In press)&lt;/DisplayText&gt;&lt;record&gt;&lt;rec-number&gt;88&lt;/rec-number&gt;&lt;foreign-keys&gt;&lt;key app="EN" db-id="5fsf0v09laada0ezf59xx2a3rsfpdd9r99xv" timestamp="1618908911"&gt;88&lt;/key&gt;&lt;/foreign-keys&gt;&lt;ref-type name="Journal Article"&gt;17&lt;/ref-type&gt;&lt;contributors&gt;&lt;authors&gt;&lt;author&gt;Kchouk, Sarra&lt;/author&gt;&lt;author&gt;Melsen, Lieke A.&lt;/author&gt;&lt;author&gt;Van Oel, Pieter R.&lt;/author&gt;&lt;/authors&gt;&lt;/contributors&gt;&lt;titles&gt;&lt;title&gt;A review of drought indices: predominance of drivers over impacts and the importance of local context&lt;/title&gt;&lt;secondary-title&gt;Natural Hazards and Earth System Sciences&lt;/secondary-title&gt;&lt;/titles&gt;&lt;periodical&gt;&lt;full-title&gt;Natural Hazards and Earth System Sciences&lt;/full-title&gt;&lt;/periodical&gt;&lt;number&gt;Special issue | Drought vulnerability, risk, and impact assessments: bridging the science-policy gap  &lt;/number&gt;&lt;dates&gt;&lt;year&gt;In press&lt;/year&gt;&lt;/dates&gt;&lt;urls&gt;&lt;/urls&gt;&lt;/record&gt;&lt;/Cite&gt;&lt;/EndNote&gt;</w:instrText>
      </w:r>
      <w:r w:rsidR="00213DED">
        <w:rPr>
          <w:rFonts w:ascii="Arial" w:hAnsi="Arial" w:cs="Arial"/>
          <w:sz w:val="20"/>
          <w:szCs w:val="20"/>
        </w:rPr>
        <w:fldChar w:fldCharType="separate"/>
      </w:r>
      <w:r w:rsidR="00213DED">
        <w:rPr>
          <w:rFonts w:ascii="Arial" w:hAnsi="Arial" w:cs="Arial"/>
          <w:noProof/>
          <w:sz w:val="20"/>
          <w:szCs w:val="20"/>
        </w:rPr>
        <w:t>(Kchouk et al., In press)</w:t>
      </w:r>
      <w:r w:rsidR="00213DED">
        <w:rPr>
          <w:rFonts w:ascii="Arial" w:hAnsi="Arial" w:cs="Arial"/>
          <w:sz w:val="20"/>
          <w:szCs w:val="20"/>
        </w:rPr>
        <w:fldChar w:fldCharType="end"/>
      </w:r>
    </w:p>
    <w:p w:rsidR="00FE5362" w:rsidRPr="00FE5362" w:rsidRDefault="00FE5362" w:rsidP="00FE5362">
      <w:pPr>
        <w:spacing w:after="0" w:line="360" w:lineRule="auto"/>
        <w:textAlignment w:val="center"/>
        <w:rPr>
          <w:rFonts w:ascii="Arial" w:hAnsi="Arial" w:cs="Arial"/>
          <w:sz w:val="20"/>
          <w:szCs w:val="20"/>
        </w:rPr>
      </w:pPr>
      <w:r>
        <w:rPr>
          <w:rFonts w:ascii="Arial" w:hAnsi="Arial" w:cs="Arial"/>
          <w:sz w:val="20"/>
          <w:szCs w:val="20"/>
        </w:rPr>
        <w:t xml:space="preserve">We wanted to investigate the link between drought and </w:t>
      </w:r>
      <w:r w:rsidRPr="00FE5362">
        <w:rPr>
          <w:rFonts w:ascii="Arial" w:hAnsi="Arial" w:cs="Arial"/>
          <w:sz w:val="20"/>
          <w:szCs w:val="20"/>
        </w:rPr>
        <w:t>32 indicators linked to three main drought types</w:t>
      </w:r>
      <w:r>
        <w:rPr>
          <w:rFonts w:ascii="Arial" w:hAnsi="Arial" w:cs="Arial"/>
          <w:sz w:val="20"/>
          <w:szCs w:val="20"/>
        </w:rPr>
        <w:t xml:space="preserve"> (see file “Queries”)</w:t>
      </w:r>
      <w:r w:rsidRPr="00FE5362">
        <w:rPr>
          <w:rFonts w:ascii="Arial" w:hAnsi="Arial" w:cs="Arial"/>
          <w:sz w:val="20"/>
          <w:szCs w:val="20"/>
        </w:rPr>
        <w:t>: meteorological (9 indicators), soil moisture/agricultural (15) and hydrological (8).</w:t>
      </w:r>
    </w:p>
    <w:p w:rsidR="00FE5362" w:rsidRPr="00FE5362" w:rsidRDefault="00FE5362" w:rsidP="00FE5362">
      <w:pPr>
        <w:spacing w:after="0" w:line="360" w:lineRule="auto"/>
        <w:textAlignment w:val="center"/>
        <w:rPr>
          <w:rFonts w:ascii="Arial" w:hAnsi="Arial" w:cs="Arial"/>
          <w:sz w:val="20"/>
          <w:szCs w:val="20"/>
        </w:rPr>
      </w:pPr>
      <w:r w:rsidRPr="00FE5362">
        <w:rPr>
          <w:rFonts w:ascii="Arial" w:hAnsi="Arial" w:cs="Arial"/>
          <w:sz w:val="20"/>
          <w:szCs w:val="20"/>
        </w:rPr>
        <w:t xml:space="preserve">We then searched in the Scopus database for queries strictly including “drought” AND “[the indicator]” in the title, abstract and authors’ keywords of the studies. We repeated the queries for each indicator individually as we were interested in knowing country-based preferences. The sum of the individual indicators linked to drought queries returned 4137 articles for the “meteorological” drought type of indicators, 2799 articles linked to “agricultural” drought and 393 articles linked to “hydrological” drought. The title, authors, author’s keywords, year of publication, journal name and abstract were retrieved using the </w:t>
      </w:r>
      <w:proofErr w:type="spellStart"/>
      <w:r w:rsidRPr="00FE5362">
        <w:rPr>
          <w:rFonts w:ascii="Arial" w:hAnsi="Arial" w:cs="Arial"/>
          <w:sz w:val="20"/>
          <w:szCs w:val="20"/>
        </w:rPr>
        <w:t>Bibliometrix</w:t>
      </w:r>
      <w:proofErr w:type="spellEnd"/>
      <w:r w:rsidRPr="00FE5362">
        <w:rPr>
          <w:rFonts w:ascii="Arial" w:hAnsi="Arial" w:cs="Arial"/>
          <w:sz w:val="20"/>
          <w:szCs w:val="20"/>
        </w:rPr>
        <w:t xml:space="preserve"> package </w:t>
      </w:r>
      <w:r w:rsidRPr="00FE5362">
        <w:rPr>
          <w:rFonts w:ascii="Arial" w:hAnsi="Arial" w:cs="Arial"/>
          <w:sz w:val="20"/>
          <w:szCs w:val="20"/>
        </w:rPr>
        <w:fldChar w:fldCharType="begin"/>
      </w:r>
      <w:r w:rsidRPr="00FE5362">
        <w:rPr>
          <w:rFonts w:ascii="Arial" w:hAnsi="Arial" w:cs="Arial"/>
          <w:sz w:val="20"/>
          <w:szCs w:val="20"/>
        </w:rPr>
        <w:instrText xml:space="preserve"> ADDIN EN.CITE &lt;EndNote&gt;&lt;Cite&gt;&lt;Author&gt;Aria&lt;/Author&gt;&lt;Year&gt;2017&lt;/Year&gt;&lt;RecNum&gt;28&lt;/RecNum&gt;&lt;DisplayText&gt;(Aria and Cuccurullo, 2017)&lt;/DisplayText&gt;&lt;record&gt;&lt;rec-number&gt;28&lt;/rec-number&gt;&lt;foreign-keys&gt;&lt;key app="EN" db-id="5fsf0v09laada0ezf59xx2a3rsfpdd9r99xv" timestamp="1612883588"&gt;28&lt;/key&gt;&lt;/foreign-keys&gt;&lt;ref-type name="Journal Article"&gt;17&lt;/ref-type&gt;&lt;contributors&gt;&lt;authors&gt;&lt;author&gt;Aria, Massimo&lt;/author&gt;&lt;author&gt;Cuccurullo, Corrado&lt;/author&gt;&lt;/authors&gt;&lt;/contributors&gt;&lt;titles&gt;&lt;title&gt;bibliometrix: An R-tool for comprehensive science mapping analysis&lt;/title&gt;&lt;secondary-title&gt;Journal of informetrics&lt;/secondary-title&gt;&lt;/titles&gt;&lt;periodical&gt;&lt;full-title&gt;Journal of informetrics&lt;/full-title&gt;&lt;/periodical&gt;&lt;pages&gt;959-975&lt;/pages&gt;&lt;volume&gt;11&lt;/volume&gt;&lt;number&gt;4&lt;/number&gt;&lt;dates&gt;&lt;year&gt;2017&lt;/year&gt;&lt;/dates&gt;&lt;isbn&gt;1751-1577&lt;/isbn&gt;&lt;urls&gt;&lt;/urls&gt;&lt;/record&gt;&lt;/Cite&gt;&lt;/EndNote&gt;</w:instrText>
      </w:r>
      <w:r w:rsidRPr="00FE5362">
        <w:rPr>
          <w:rFonts w:ascii="Arial" w:hAnsi="Arial" w:cs="Arial"/>
          <w:sz w:val="20"/>
          <w:szCs w:val="20"/>
        </w:rPr>
        <w:fldChar w:fldCharType="separate"/>
      </w:r>
      <w:r w:rsidRPr="00FE5362">
        <w:rPr>
          <w:rFonts w:ascii="Arial" w:hAnsi="Arial" w:cs="Arial"/>
          <w:sz w:val="20"/>
          <w:szCs w:val="20"/>
        </w:rPr>
        <w:t>(Aria and Cuccurullo, 2017)</w:t>
      </w:r>
      <w:r w:rsidRPr="00FE5362">
        <w:rPr>
          <w:rFonts w:ascii="Arial" w:hAnsi="Arial" w:cs="Arial"/>
          <w:sz w:val="20"/>
          <w:szCs w:val="20"/>
        </w:rPr>
        <w:fldChar w:fldCharType="end"/>
      </w:r>
      <w:r w:rsidRPr="00FE5362">
        <w:rPr>
          <w:rFonts w:ascii="Arial" w:hAnsi="Arial" w:cs="Arial"/>
          <w:sz w:val="20"/>
          <w:szCs w:val="20"/>
        </w:rPr>
        <w:t xml:space="preserve"> executed on R. In the title, keywords and abstract of each paper, names of countries were identified, corresponding to the area of application of the study. The same approach was followed for the drought impacts. We grouped drought impacts into two focus categories: food security and water security. The queries included “drought” AND selected “[drought impact]”. This resulted in 4764 articles linking drought to food security and 805 articles linking drought to water security. All articles were published between 1960 and March 2021 and the exact queries for both drought indices and impacts are included in </w:t>
      </w:r>
      <w:r>
        <w:rPr>
          <w:rFonts w:ascii="Arial" w:hAnsi="Arial" w:cs="Arial"/>
          <w:sz w:val="20"/>
          <w:szCs w:val="20"/>
        </w:rPr>
        <w:t>the file “Queries”</w:t>
      </w:r>
      <w:r w:rsidRPr="00FE5362">
        <w:rPr>
          <w:rFonts w:ascii="Arial" w:hAnsi="Arial" w:cs="Arial"/>
          <w:sz w:val="20"/>
          <w:szCs w:val="20"/>
        </w:rPr>
        <w:t xml:space="preserve">. </w:t>
      </w:r>
    </w:p>
    <w:p w:rsidR="00F718F1" w:rsidRPr="00FE5362" w:rsidRDefault="00F718F1" w:rsidP="00F718F1">
      <w:pPr>
        <w:spacing w:after="0"/>
        <w:rPr>
          <w:lang w:val="en-US"/>
        </w:rPr>
      </w:pPr>
    </w:p>
    <w:p w:rsidR="00766F83" w:rsidRDefault="00766F83" w:rsidP="00F718F1">
      <w:pPr>
        <w:spacing w:after="0"/>
      </w:pPr>
      <w:r w:rsidRPr="007C3F0F">
        <w:rPr>
          <w:b/>
        </w:rPr>
        <w:t>Licence</w:t>
      </w:r>
      <w:r>
        <w:t>:</w:t>
      </w:r>
    </w:p>
    <w:p w:rsidR="00304CDD" w:rsidRDefault="00766F83" w:rsidP="00CC0C46">
      <w:pPr>
        <w:spacing w:after="0"/>
      </w:pPr>
      <w:r w:rsidRPr="00766F83">
        <w:t>CC-BY</w:t>
      </w:r>
      <w:r w:rsidR="00E213D4">
        <w:t>-NC-ND 4.0</w:t>
      </w:r>
      <w:r w:rsidR="00304CDD">
        <w:t xml:space="preserve"> licence</w:t>
      </w:r>
    </w:p>
    <w:p w:rsidR="00FE5362" w:rsidRDefault="00FE5362" w:rsidP="00F821CE">
      <w:pPr>
        <w:spacing w:after="0"/>
      </w:pPr>
    </w:p>
    <w:p w:rsidR="00FE5362" w:rsidRDefault="00FE5362" w:rsidP="00F821CE">
      <w:pPr>
        <w:spacing w:after="0"/>
      </w:pPr>
    </w:p>
    <w:p w:rsidR="00213DED" w:rsidRPr="00213DED" w:rsidRDefault="00FE5362" w:rsidP="00213DED">
      <w:pPr>
        <w:pStyle w:val="EndNoteBibliography"/>
        <w:spacing w:after="0"/>
      </w:pPr>
      <w:r>
        <w:fldChar w:fldCharType="begin"/>
      </w:r>
      <w:r>
        <w:instrText xml:space="preserve"> ADDIN EN.REFLIST </w:instrText>
      </w:r>
      <w:r>
        <w:fldChar w:fldCharType="separate"/>
      </w:r>
      <w:r w:rsidR="00213DED" w:rsidRPr="00213DED">
        <w:t>Aria, M., and Cuccurullo, C.: bibliometrix: An R-tool for comprehensive science mapping analysis, Journal of informetrics, 11, 959-975, 2017.</w:t>
      </w:r>
    </w:p>
    <w:p w:rsidR="00213DED" w:rsidRPr="00213DED" w:rsidRDefault="00213DED" w:rsidP="00213DED">
      <w:pPr>
        <w:pStyle w:val="EndNoteBibliography"/>
      </w:pPr>
      <w:r w:rsidRPr="00213DED">
        <w:t>Kchouk, S., Melsen, L. A., and Van Oel, P. R.: A review of drought indices: predominance of drivers over impacts and the importance of local context, Natural Hazards and Earth System Sciences, In press.</w:t>
      </w:r>
    </w:p>
    <w:p w:rsidR="00906E95" w:rsidRDefault="00FE5362" w:rsidP="00F821CE">
      <w:pPr>
        <w:spacing w:after="0"/>
      </w:pPr>
      <w:r>
        <w:fldChar w:fldCharType="end"/>
      </w:r>
    </w:p>
    <w:sectPr w:rsidR="00906E9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F27897"/>
    <w:multiLevelType w:val="hybridMultilevel"/>
    <w:tmpl w:val="9E9090B2"/>
    <w:lvl w:ilvl="0" w:tplc="FE6CFA86">
      <w:numFmt w:val="bullet"/>
      <w:lvlText w:val="-"/>
      <w:lvlJc w:val="left"/>
      <w:pPr>
        <w:ind w:left="720" w:hanging="36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23F6104"/>
    <w:multiLevelType w:val="hybridMultilevel"/>
    <w:tmpl w:val="9EAE1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Copernicus Publications&lt;/Style&gt;&lt;LeftDelim&gt;{&lt;/LeftDelim&gt;&lt;RightDelim&gt;}&lt;/RightDelim&gt;&lt;FontName&gt;Verdana&lt;/FontName&gt;&lt;FontSize&gt;8&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fsf0v09laada0ezf59xx2a3rsfpdd9r99xv&quot;&gt;v2&lt;record-ids&gt;&lt;item&gt;28&lt;/item&gt;&lt;item&gt;88&lt;/item&gt;&lt;/record-ids&gt;&lt;/item&gt;&lt;/Libraries&gt;"/>
  </w:docVars>
  <w:rsids>
    <w:rsidRoot w:val="00F821CE"/>
    <w:rsid w:val="000C3D6A"/>
    <w:rsid w:val="000F7CC7"/>
    <w:rsid w:val="00101AB6"/>
    <w:rsid w:val="001263F9"/>
    <w:rsid w:val="00134F50"/>
    <w:rsid w:val="00213DED"/>
    <w:rsid w:val="00304CDD"/>
    <w:rsid w:val="003428E2"/>
    <w:rsid w:val="00342A7B"/>
    <w:rsid w:val="00364AE8"/>
    <w:rsid w:val="003D2768"/>
    <w:rsid w:val="0042764C"/>
    <w:rsid w:val="004E0F82"/>
    <w:rsid w:val="005133DA"/>
    <w:rsid w:val="006C4F01"/>
    <w:rsid w:val="00740843"/>
    <w:rsid w:val="0075689F"/>
    <w:rsid w:val="00766F83"/>
    <w:rsid w:val="007C3F0F"/>
    <w:rsid w:val="00853DCE"/>
    <w:rsid w:val="00906E95"/>
    <w:rsid w:val="009203FC"/>
    <w:rsid w:val="00A13E6E"/>
    <w:rsid w:val="00A27F44"/>
    <w:rsid w:val="00BD2808"/>
    <w:rsid w:val="00C53337"/>
    <w:rsid w:val="00C80092"/>
    <w:rsid w:val="00CC0C46"/>
    <w:rsid w:val="00CC692F"/>
    <w:rsid w:val="00D862F8"/>
    <w:rsid w:val="00DC04D5"/>
    <w:rsid w:val="00E16753"/>
    <w:rsid w:val="00E213D4"/>
    <w:rsid w:val="00E23098"/>
    <w:rsid w:val="00ED5C46"/>
    <w:rsid w:val="00ED5C81"/>
    <w:rsid w:val="00F06152"/>
    <w:rsid w:val="00F718F1"/>
    <w:rsid w:val="00F752D1"/>
    <w:rsid w:val="00F821CE"/>
    <w:rsid w:val="00FE5362"/>
    <w:rsid w:val="00FF20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7F7B5"/>
  <w15:chartTrackingRefBased/>
  <w15:docId w15:val="{56D16CE2-6BD8-4246-AA22-AA2C4F1BF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 w:val="17"/>
        <w:szCs w:val="22"/>
        <w:lang w:val="en-GB" w:eastAsia="en-US" w:bidi="ar-SA"/>
      </w:rPr>
    </w:rPrDefault>
    <w:pPrDefault>
      <w:pPr>
        <w:spacing w:after="200" w:line="30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18F1"/>
    <w:pPr>
      <w:ind w:left="720"/>
      <w:contextualSpacing/>
    </w:pPr>
  </w:style>
  <w:style w:type="character" w:styleId="Hyperlink">
    <w:name w:val="Hyperlink"/>
    <w:basedOn w:val="DefaultParagraphFont"/>
    <w:uiPriority w:val="99"/>
    <w:unhideWhenUsed/>
    <w:rsid w:val="00766F83"/>
    <w:rPr>
      <w:color w:val="0000FF" w:themeColor="hyperlink"/>
      <w:u w:val="single"/>
    </w:rPr>
  </w:style>
  <w:style w:type="character" w:styleId="UnresolvedMention">
    <w:name w:val="Unresolved Mention"/>
    <w:basedOn w:val="DefaultParagraphFont"/>
    <w:uiPriority w:val="99"/>
    <w:semiHidden/>
    <w:unhideWhenUsed/>
    <w:rsid w:val="00766F83"/>
    <w:rPr>
      <w:color w:val="808080"/>
      <w:shd w:val="clear" w:color="auto" w:fill="E6E6E6"/>
    </w:rPr>
  </w:style>
  <w:style w:type="paragraph" w:styleId="BalloonText">
    <w:name w:val="Balloon Text"/>
    <w:basedOn w:val="Normal"/>
    <w:link w:val="BalloonTextChar"/>
    <w:uiPriority w:val="99"/>
    <w:semiHidden/>
    <w:unhideWhenUsed/>
    <w:rsid w:val="00FE53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5362"/>
    <w:rPr>
      <w:rFonts w:ascii="Segoe UI" w:hAnsi="Segoe UI" w:cs="Segoe UI"/>
      <w:sz w:val="18"/>
      <w:szCs w:val="18"/>
    </w:rPr>
  </w:style>
  <w:style w:type="character" w:styleId="CommentReference">
    <w:name w:val="annotation reference"/>
    <w:basedOn w:val="DefaultParagraphFont"/>
    <w:uiPriority w:val="99"/>
    <w:semiHidden/>
    <w:unhideWhenUsed/>
    <w:rsid w:val="00FE5362"/>
    <w:rPr>
      <w:sz w:val="16"/>
      <w:szCs w:val="16"/>
    </w:rPr>
  </w:style>
  <w:style w:type="paragraph" w:styleId="CommentText">
    <w:name w:val="annotation text"/>
    <w:basedOn w:val="Normal"/>
    <w:link w:val="CommentTextChar"/>
    <w:uiPriority w:val="99"/>
    <w:unhideWhenUsed/>
    <w:rsid w:val="00FE5362"/>
    <w:pPr>
      <w:spacing w:after="0" w:line="240" w:lineRule="auto"/>
      <w:jc w:val="both"/>
    </w:pPr>
    <w:rPr>
      <w:rFonts w:ascii="Times New Roman" w:eastAsia="Times New Roman" w:hAnsi="Times New Roman" w:cs="Times New Roman"/>
      <w:sz w:val="20"/>
      <w:szCs w:val="20"/>
      <w:lang w:eastAsia="de-DE"/>
    </w:rPr>
  </w:style>
  <w:style w:type="character" w:customStyle="1" w:styleId="CommentTextChar">
    <w:name w:val="Comment Text Char"/>
    <w:basedOn w:val="DefaultParagraphFont"/>
    <w:link w:val="CommentText"/>
    <w:uiPriority w:val="99"/>
    <w:rsid w:val="00FE5362"/>
    <w:rPr>
      <w:rFonts w:ascii="Times New Roman" w:eastAsia="Times New Roman" w:hAnsi="Times New Roman" w:cs="Times New Roman"/>
      <w:sz w:val="20"/>
      <w:szCs w:val="20"/>
      <w:lang w:eastAsia="de-DE"/>
    </w:rPr>
  </w:style>
  <w:style w:type="paragraph" w:customStyle="1" w:styleId="EndNoteBibliographyTitle">
    <w:name w:val="EndNote Bibliography Title"/>
    <w:basedOn w:val="Normal"/>
    <w:link w:val="EndNoteBibliographyTitleChar"/>
    <w:rsid w:val="00FE5362"/>
    <w:pPr>
      <w:spacing w:after="0"/>
      <w:jc w:val="center"/>
    </w:pPr>
    <w:rPr>
      <w:noProof/>
      <w:sz w:val="16"/>
      <w:lang w:val="en-US"/>
    </w:rPr>
  </w:style>
  <w:style w:type="character" w:customStyle="1" w:styleId="EndNoteBibliographyTitleChar">
    <w:name w:val="EndNote Bibliography Title Char"/>
    <w:basedOn w:val="DefaultParagraphFont"/>
    <w:link w:val="EndNoteBibliographyTitle"/>
    <w:rsid w:val="00FE5362"/>
    <w:rPr>
      <w:noProof/>
      <w:sz w:val="16"/>
      <w:lang w:val="en-US"/>
    </w:rPr>
  </w:style>
  <w:style w:type="paragraph" w:customStyle="1" w:styleId="EndNoteBibliography">
    <w:name w:val="EndNote Bibliography"/>
    <w:basedOn w:val="Normal"/>
    <w:link w:val="EndNoteBibliographyChar"/>
    <w:rsid w:val="00FE5362"/>
    <w:pPr>
      <w:spacing w:line="240" w:lineRule="auto"/>
    </w:pPr>
    <w:rPr>
      <w:noProof/>
      <w:sz w:val="16"/>
      <w:lang w:val="en-US"/>
    </w:rPr>
  </w:style>
  <w:style w:type="character" w:customStyle="1" w:styleId="EndNoteBibliographyChar">
    <w:name w:val="EndNote Bibliography Char"/>
    <w:basedOn w:val="DefaultParagraphFont"/>
    <w:link w:val="EndNoteBibliography"/>
    <w:rsid w:val="00FE5362"/>
    <w:rPr>
      <w:noProof/>
      <w:sz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5928150">
      <w:bodyDiv w:val="1"/>
      <w:marLeft w:val="0"/>
      <w:marRight w:val="0"/>
      <w:marTop w:val="0"/>
      <w:marBottom w:val="0"/>
      <w:divBdr>
        <w:top w:val="none" w:sz="0" w:space="0" w:color="auto"/>
        <w:left w:val="none" w:sz="0" w:space="0" w:color="auto"/>
        <w:bottom w:val="none" w:sz="0" w:space="0" w:color="auto"/>
        <w:right w:val="none" w:sz="0" w:space="0" w:color="auto"/>
      </w:divBdr>
    </w:div>
    <w:div w:id="477233258">
      <w:bodyDiv w:val="1"/>
      <w:marLeft w:val="0"/>
      <w:marRight w:val="0"/>
      <w:marTop w:val="0"/>
      <w:marBottom w:val="0"/>
      <w:divBdr>
        <w:top w:val="none" w:sz="0" w:space="0" w:color="auto"/>
        <w:left w:val="none" w:sz="0" w:space="0" w:color="auto"/>
        <w:bottom w:val="none" w:sz="0" w:space="0" w:color="auto"/>
        <w:right w:val="none" w:sz="0" w:space="0" w:color="auto"/>
      </w:divBdr>
      <w:divsChild>
        <w:div w:id="379479895">
          <w:marLeft w:val="0"/>
          <w:marRight w:val="0"/>
          <w:marTop w:val="0"/>
          <w:marBottom w:val="0"/>
          <w:divBdr>
            <w:top w:val="none" w:sz="0" w:space="0" w:color="auto"/>
            <w:left w:val="none" w:sz="0" w:space="0" w:color="auto"/>
            <w:bottom w:val="single" w:sz="6" w:space="0" w:color="DDDDDD"/>
            <w:right w:val="none" w:sz="0" w:space="0" w:color="auto"/>
          </w:divBdr>
          <w:divsChild>
            <w:div w:id="879394068">
              <w:marLeft w:val="0"/>
              <w:marRight w:val="0"/>
              <w:marTop w:val="0"/>
              <w:marBottom w:val="0"/>
              <w:divBdr>
                <w:top w:val="none" w:sz="0" w:space="0" w:color="auto"/>
                <w:left w:val="none" w:sz="0" w:space="0" w:color="auto"/>
                <w:bottom w:val="none" w:sz="0" w:space="0" w:color="auto"/>
                <w:right w:val="none" w:sz="0" w:space="0" w:color="auto"/>
              </w:divBdr>
              <w:divsChild>
                <w:div w:id="1670255508">
                  <w:marLeft w:val="0"/>
                  <w:marRight w:val="0"/>
                  <w:marTop w:val="0"/>
                  <w:marBottom w:val="0"/>
                  <w:divBdr>
                    <w:top w:val="none" w:sz="0" w:space="0" w:color="auto"/>
                    <w:left w:val="none" w:sz="0" w:space="0" w:color="auto"/>
                    <w:bottom w:val="none" w:sz="0" w:space="0" w:color="auto"/>
                    <w:right w:val="none" w:sz="0" w:space="0" w:color="auto"/>
                  </w:divBdr>
                  <w:divsChild>
                    <w:div w:id="1319724985">
                      <w:marLeft w:val="0"/>
                      <w:marRight w:val="0"/>
                      <w:marTop w:val="0"/>
                      <w:marBottom w:val="0"/>
                      <w:divBdr>
                        <w:top w:val="none" w:sz="0" w:space="0" w:color="auto"/>
                        <w:left w:val="none" w:sz="0" w:space="0" w:color="auto"/>
                        <w:bottom w:val="none" w:sz="0" w:space="0" w:color="auto"/>
                        <w:right w:val="none" w:sz="0" w:space="0" w:color="auto"/>
                      </w:divBdr>
                    </w:div>
                    <w:div w:id="1318728541">
                      <w:marLeft w:val="0"/>
                      <w:marRight w:val="0"/>
                      <w:marTop w:val="0"/>
                      <w:marBottom w:val="0"/>
                      <w:divBdr>
                        <w:top w:val="none" w:sz="0" w:space="0" w:color="auto"/>
                        <w:left w:val="none" w:sz="0" w:space="0" w:color="auto"/>
                        <w:bottom w:val="none" w:sz="0" w:space="0" w:color="auto"/>
                        <w:right w:val="none" w:sz="0" w:space="0" w:color="auto"/>
                      </w:divBdr>
                    </w:div>
                    <w:div w:id="42291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666253">
          <w:marLeft w:val="0"/>
          <w:marRight w:val="0"/>
          <w:marTop w:val="0"/>
          <w:marBottom w:val="0"/>
          <w:divBdr>
            <w:top w:val="none" w:sz="0" w:space="0" w:color="auto"/>
            <w:left w:val="none" w:sz="0" w:space="0" w:color="auto"/>
            <w:bottom w:val="single" w:sz="6" w:space="0" w:color="DDDDDD"/>
            <w:right w:val="none" w:sz="0" w:space="0" w:color="auto"/>
          </w:divBdr>
          <w:divsChild>
            <w:div w:id="1489324693">
              <w:marLeft w:val="0"/>
              <w:marRight w:val="0"/>
              <w:marTop w:val="0"/>
              <w:marBottom w:val="0"/>
              <w:divBdr>
                <w:top w:val="none" w:sz="0" w:space="0" w:color="auto"/>
                <w:left w:val="none" w:sz="0" w:space="0" w:color="auto"/>
                <w:bottom w:val="none" w:sz="0" w:space="0" w:color="auto"/>
                <w:right w:val="none" w:sz="0" w:space="0" w:color="auto"/>
              </w:divBdr>
              <w:divsChild>
                <w:div w:id="454254204">
                  <w:marLeft w:val="0"/>
                  <w:marRight w:val="0"/>
                  <w:marTop w:val="0"/>
                  <w:marBottom w:val="0"/>
                  <w:divBdr>
                    <w:top w:val="none" w:sz="0" w:space="0" w:color="auto"/>
                    <w:left w:val="none" w:sz="0" w:space="0" w:color="auto"/>
                    <w:bottom w:val="none" w:sz="0" w:space="0" w:color="auto"/>
                    <w:right w:val="none" w:sz="0" w:space="0" w:color="auto"/>
                  </w:divBdr>
                  <w:divsChild>
                    <w:div w:id="497693927">
                      <w:marLeft w:val="0"/>
                      <w:marRight w:val="0"/>
                      <w:marTop w:val="0"/>
                      <w:marBottom w:val="0"/>
                      <w:divBdr>
                        <w:top w:val="none" w:sz="0" w:space="0" w:color="auto"/>
                        <w:left w:val="none" w:sz="0" w:space="0" w:color="auto"/>
                        <w:bottom w:val="none" w:sz="0" w:space="0" w:color="auto"/>
                        <w:right w:val="none" w:sz="0" w:space="0" w:color="auto"/>
                      </w:divBdr>
                    </w:div>
                    <w:div w:id="665943569">
                      <w:marLeft w:val="0"/>
                      <w:marRight w:val="0"/>
                      <w:marTop w:val="0"/>
                      <w:marBottom w:val="0"/>
                      <w:divBdr>
                        <w:top w:val="none" w:sz="0" w:space="0" w:color="auto"/>
                        <w:left w:val="none" w:sz="0" w:space="0" w:color="auto"/>
                        <w:bottom w:val="none" w:sz="0" w:space="0" w:color="auto"/>
                        <w:right w:val="none" w:sz="0" w:space="0" w:color="auto"/>
                      </w:divBdr>
                    </w:div>
                    <w:div w:id="208602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58941">
          <w:marLeft w:val="0"/>
          <w:marRight w:val="0"/>
          <w:marTop w:val="0"/>
          <w:marBottom w:val="0"/>
          <w:divBdr>
            <w:top w:val="none" w:sz="0" w:space="0" w:color="auto"/>
            <w:left w:val="none" w:sz="0" w:space="0" w:color="auto"/>
            <w:bottom w:val="single" w:sz="6" w:space="0" w:color="DDDDDD"/>
            <w:right w:val="none" w:sz="0" w:space="0" w:color="auto"/>
          </w:divBdr>
          <w:divsChild>
            <w:div w:id="1754010597">
              <w:marLeft w:val="0"/>
              <w:marRight w:val="0"/>
              <w:marTop w:val="0"/>
              <w:marBottom w:val="0"/>
              <w:divBdr>
                <w:top w:val="none" w:sz="0" w:space="0" w:color="auto"/>
                <w:left w:val="none" w:sz="0" w:space="0" w:color="auto"/>
                <w:bottom w:val="none" w:sz="0" w:space="0" w:color="auto"/>
                <w:right w:val="none" w:sz="0" w:space="0" w:color="auto"/>
              </w:divBdr>
              <w:divsChild>
                <w:div w:id="672030833">
                  <w:marLeft w:val="0"/>
                  <w:marRight w:val="0"/>
                  <w:marTop w:val="0"/>
                  <w:marBottom w:val="0"/>
                  <w:divBdr>
                    <w:top w:val="none" w:sz="0" w:space="0" w:color="auto"/>
                    <w:left w:val="none" w:sz="0" w:space="0" w:color="auto"/>
                    <w:bottom w:val="none" w:sz="0" w:space="0" w:color="auto"/>
                    <w:right w:val="none" w:sz="0" w:space="0" w:color="auto"/>
                  </w:divBdr>
                  <w:divsChild>
                    <w:div w:id="1963725497">
                      <w:marLeft w:val="0"/>
                      <w:marRight w:val="0"/>
                      <w:marTop w:val="0"/>
                      <w:marBottom w:val="0"/>
                      <w:divBdr>
                        <w:top w:val="none" w:sz="0" w:space="0" w:color="auto"/>
                        <w:left w:val="none" w:sz="0" w:space="0" w:color="auto"/>
                        <w:bottom w:val="none" w:sz="0" w:space="0" w:color="auto"/>
                        <w:right w:val="none" w:sz="0" w:space="0" w:color="auto"/>
                      </w:divBdr>
                    </w:div>
                    <w:div w:id="1217476248">
                      <w:marLeft w:val="0"/>
                      <w:marRight w:val="0"/>
                      <w:marTop w:val="0"/>
                      <w:marBottom w:val="0"/>
                      <w:divBdr>
                        <w:top w:val="none" w:sz="0" w:space="0" w:color="auto"/>
                        <w:left w:val="none" w:sz="0" w:space="0" w:color="auto"/>
                        <w:bottom w:val="none" w:sz="0" w:space="0" w:color="auto"/>
                        <w:right w:val="none" w:sz="0" w:space="0" w:color="auto"/>
                      </w:divBdr>
                    </w:div>
                    <w:div w:id="183429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456608">
          <w:marLeft w:val="0"/>
          <w:marRight w:val="0"/>
          <w:marTop w:val="0"/>
          <w:marBottom w:val="0"/>
          <w:divBdr>
            <w:top w:val="none" w:sz="0" w:space="0" w:color="auto"/>
            <w:left w:val="none" w:sz="0" w:space="0" w:color="auto"/>
            <w:bottom w:val="single" w:sz="6" w:space="0" w:color="DDDDDD"/>
            <w:right w:val="none" w:sz="0" w:space="0" w:color="auto"/>
          </w:divBdr>
          <w:divsChild>
            <w:div w:id="193084022">
              <w:marLeft w:val="0"/>
              <w:marRight w:val="0"/>
              <w:marTop w:val="0"/>
              <w:marBottom w:val="0"/>
              <w:divBdr>
                <w:top w:val="none" w:sz="0" w:space="0" w:color="auto"/>
                <w:left w:val="none" w:sz="0" w:space="0" w:color="auto"/>
                <w:bottom w:val="none" w:sz="0" w:space="0" w:color="auto"/>
                <w:right w:val="none" w:sz="0" w:space="0" w:color="auto"/>
              </w:divBdr>
              <w:divsChild>
                <w:div w:id="508368651">
                  <w:marLeft w:val="0"/>
                  <w:marRight w:val="0"/>
                  <w:marTop w:val="0"/>
                  <w:marBottom w:val="0"/>
                  <w:divBdr>
                    <w:top w:val="none" w:sz="0" w:space="0" w:color="auto"/>
                    <w:left w:val="none" w:sz="0" w:space="0" w:color="auto"/>
                    <w:bottom w:val="none" w:sz="0" w:space="0" w:color="auto"/>
                    <w:right w:val="none" w:sz="0" w:space="0" w:color="auto"/>
                  </w:divBdr>
                  <w:divsChild>
                    <w:div w:id="1492870138">
                      <w:marLeft w:val="0"/>
                      <w:marRight w:val="0"/>
                      <w:marTop w:val="0"/>
                      <w:marBottom w:val="0"/>
                      <w:divBdr>
                        <w:top w:val="none" w:sz="0" w:space="0" w:color="auto"/>
                        <w:left w:val="none" w:sz="0" w:space="0" w:color="auto"/>
                        <w:bottom w:val="none" w:sz="0" w:space="0" w:color="auto"/>
                        <w:right w:val="none" w:sz="0" w:space="0" w:color="auto"/>
                      </w:divBdr>
                    </w:div>
                    <w:div w:id="219556398">
                      <w:marLeft w:val="0"/>
                      <w:marRight w:val="0"/>
                      <w:marTop w:val="0"/>
                      <w:marBottom w:val="0"/>
                      <w:divBdr>
                        <w:top w:val="none" w:sz="0" w:space="0" w:color="auto"/>
                        <w:left w:val="none" w:sz="0" w:space="0" w:color="auto"/>
                        <w:bottom w:val="none" w:sz="0" w:space="0" w:color="auto"/>
                        <w:right w:val="none" w:sz="0" w:space="0" w:color="auto"/>
                      </w:divBdr>
                    </w:div>
                    <w:div w:id="1301380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248537">
          <w:marLeft w:val="0"/>
          <w:marRight w:val="0"/>
          <w:marTop w:val="0"/>
          <w:marBottom w:val="0"/>
          <w:divBdr>
            <w:top w:val="none" w:sz="0" w:space="0" w:color="auto"/>
            <w:left w:val="none" w:sz="0" w:space="0" w:color="auto"/>
            <w:bottom w:val="single" w:sz="6" w:space="0" w:color="DDDDDD"/>
            <w:right w:val="none" w:sz="0" w:space="0" w:color="auto"/>
          </w:divBdr>
          <w:divsChild>
            <w:div w:id="1368487092">
              <w:marLeft w:val="0"/>
              <w:marRight w:val="0"/>
              <w:marTop w:val="0"/>
              <w:marBottom w:val="0"/>
              <w:divBdr>
                <w:top w:val="none" w:sz="0" w:space="0" w:color="auto"/>
                <w:left w:val="none" w:sz="0" w:space="0" w:color="auto"/>
                <w:bottom w:val="none" w:sz="0" w:space="0" w:color="auto"/>
                <w:right w:val="none" w:sz="0" w:space="0" w:color="auto"/>
              </w:divBdr>
              <w:divsChild>
                <w:div w:id="1528567041">
                  <w:marLeft w:val="0"/>
                  <w:marRight w:val="0"/>
                  <w:marTop w:val="0"/>
                  <w:marBottom w:val="0"/>
                  <w:divBdr>
                    <w:top w:val="none" w:sz="0" w:space="0" w:color="auto"/>
                    <w:left w:val="none" w:sz="0" w:space="0" w:color="auto"/>
                    <w:bottom w:val="none" w:sz="0" w:space="0" w:color="auto"/>
                    <w:right w:val="none" w:sz="0" w:space="0" w:color="auto"/>
                  </w:divBdr>
                  <w:divsChild>
                    <w:div w:id="103155183">
                      <w:marLeft w:val="0"/>
                      <w:marRight w:val="0"/>
                      <w:marTop w:val="0"/>
                      <w:marBottom w:val="0"/>
                      <w:divBdr>
                        <w:top w:val="none" w:sz="0" w:space="0" w:color="auto"/>
                        <w:left w:val="none" w:sz="0" w:space="0" w:color="auto"/>
                        <w:bottom w:val="none" w:sz="0" w:space="0" w:color="auto"/>
                        <w:right w:val="none" w:sz="0" w:space="0" w:color="auto"/>
                      </w:divBdr>
                    </w:div>
                    <w:div w:id="594437235">
                      <w:marLeft w:val="0"/>
                      <w:marRight w:val="0"/>
                      <w:marTop w:val="0"/>
                      <w:marBottom w:val="0"/>
                      <w:divBdr>
                        <w:top w:val="none" w:sz="0" w:space="0" w:color="auto"/>
                        <w:left w:val="none" w:sz="0" w:space="0" w:color="auto"/>
                        <w:bottom w:val="none" w:sz="0" w:space="0" w:color="auto"/>
                        <w:right w:val="none" w:sz="0" w:space="0" w:color="auto"/>
                      </w:divBdr>
                    </w:div>
                    <w:div w:id="79051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168691">
          <w:marLeft w:val="0"/>
          <w:marRight w:val="0"/>
          <w:marTop w:val="0"/>
          <w:marBottom w:val="0"/>
          <w:divBdr>
            <w:top w:val="none" w:sz="0" w:space="0" w:color="auto"/>
            <w:left w:val="none" w:sz="0" w:space="0" w:color="auto"/>
            <w:bottom w:val="single" w:sz="6" w:space="0" w:color="DDDDDD"/>
            <w:right w:val="none" w:sz="0" w:space="0" w:color="auto"/>
          </w:divBdr>
          <w:divsChild>
            <w:div w:id="1597061021">
              <w:marLeft w:val="0"/>
              <w:marRight w:val="0"/>
              <w:marTop w:val="0"/>
              <w:marBottom w:val="0"/>
              <w:divBdr>
                <w:top w:val="none" w:sz="0" w:space="0" w:color="auto"/>
                <w:left w:val="none" w:sz="0" w:space="0" w:color="auto"/>
                <w:bottom w:val="none" w:sz="0" w:space="0" w:color="auto"/>
                <w:right w:val="none" w:sz="0" w:space="0" w:color="auto"/>
              </w:divBdr>
              <w:divsChild>
                <w:div w:id="540556491">
                  <w:marLeft w:val="0"/>
                  <w:marRight w:val="0"/>
                  <w:marTop w:val="0"/>
                  <w:marBottom w:val="0"/>
                  <w:divBdr>
                    <w:top w:val="none" w:sz="0" w:space="0" w:color="auto"/>
                    <w:left w:val="none" w:sz="0" w:space="0" w:color="auto"/>
                    <w:bottom w:val="none" w:sz="0" w:space="0" w:color="auto"/>
                    <w:right w:val="none" w:sz="0" w:space="0" w:color="auto"/>
                  </w:divBdr>
                  <w:divsChild>
                    <w:div w:id="1361129400">
                      <w:marLeft w:val="0"/>
                      <w:marRight w:val="0"/>
                      <w:marTop w:val="0"/>
                      <w:marBottom w:val="0"/>
                      <w:divBdr>
                        <w:top w:val="none" w:sz="0" w:space="0" w:color="auto"/>
                        <w:left w:val="none" w:sz="0" w:space="0" w:color="auto"/>
                        <w:bottom w:val="none" w:sz="0" w:space="0" w:color="auto"/>
                        <w:right w:val="none" w:sz="0" w:space="0" w:color="auto"/>
                      </w:divBdr>
                    </w:div>
                    <w:div w:id="1019090591">
                      <w:marLeft w:val="0"/>
                      <w:marRight w:val="0"/>
                      <w:marTop w:val="0"/>
                      <w:marBottom w:val="0"/>
                      <w:divBdr>
                        <w:top w:val="none" w:sz="0" w:space="0" w:color="auto"/>
                        <w:left w:val="none" w:sz="0" w:space="0" w:color="auto"/>
                        <w:bottom w:val="none" w:sz="0" w:space="0" w:color="auto"/>
                        <w:right w:val="none" w:sz="0" w:space="0" w:color="auto"/>
                      </w:divBdr>
                    </w:div>
                    <w:div w:id="167545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977520">
          <w:marLeft w:val="0"/>
          <w:marRight w:val="0"/>
          <w:marTop w:val="0"/>
          <w:marBottom w:val="0"/>
          <w:divBdr>
            <w:top w:val="none" w:sz="0" w:space="0" w:color="auto"/>
            <w:left w:val="none" w:sz="0" w:space="0" w:color="auto"/>
            <w:bottom w:val="single" w:sz="6" w:space="0" w:color="DDDDDD"/>
            <w:right w:val="none" w:sz="0" w:space="0" w:color="auto"/>
          </w:divBdr>
          <w:divsChild>
            <w:div w:id="372538067">
              <w:marLeft w:val="0"/>
              <w:marRight w:val="0"/>
              <w:marTop w:val="0"/>
              <w:marBottom w:val="0"/>
              <w:divBdr>
                <w:top w:val="none" w:sz="0" w:space="0" w:color="auto"/>
                <w:left w:val="none" w:sz="0" w:space="0" w:color="auto"/>
                <w:bottom w:val="none" w:sz="0" w:space="0" w:color="auto"/>
                <w:right w:val="none" w:sz="0" w:space="0" w:color="auto"/>
              </w:divBdr>
              <w:divsChild>
                <w:div w:id="1550527715">
                  <w:marLeft w:val="0"/>
                  <w:marRight w:val="0"/>
                  <w:marTop w:val="0"/>
                  <w:marBottom w:val="0"/>
                  <w:divBdr>
                    <w:top w:val="none" w:sz="0" w:space="0" w:color="auto"/>
                    <w:left w:val="none" w:sz="0" w:space="0" w:color="auto"/>
                    <w:bottom w:val="none" w:sz="0" w:space="0" w:color="auto"/>
                    <w:right w:val="none" w:sz="0" w:space="0" w:color="auto"/>
                  </w:divBdr>
                  <w:divsChild>
                    <w:div w:id="2031760396">
                      <w:marLeft w:val="0"/>
                      <w:marRight w:val="0"/>
                      <w:marTop w:val="0"/>
                      <w:marBottom w:val="0"/>
                      <w:divBdr>
                        <w:top w:val="none" w:sz="0" w:space="0" w:color="auto"/>
                        <w:left w:val="none" w:sz="0" w:space="0" w:color="auto"/>
                        <w:bottom w:val="none" w:sz="0" w:space="0" w:color="auto"/>
                        <w:right w:val="none" w:sz="0" w:space="0" w:color="auto"/>
                      </w:divBdr>
                    </w:div>
                    <w:div w:id="1301568217">
                      <w:marLeft w:val="0"/>
                      <w:marRight w:val="0"/>
                      <w:marTop w:val="0"/>
                      <w:marBottom w:val="0"/>
                      <w:divBdr>
                        <w:top w:val="none" w:sz="0" w:space="0" w:color="auto"/>
                        <w:left w:val="none" w:sz="0" w:space="0" w:color="auto"/>
                        <w:bottom w:val="none" w:sz="0" w:space="0" w:color="auto"/>
                        <w:right w:val="none" w:sz="0" w:space="0" w:color="auto"/>
                      </w:divBdr>
                    </w:div>
                    <w:div w:id="1733651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223766">
          <w:marLeft w:val="0"/>
          <w:marRight w:val="0"/>
          <w:marTop w:val="0"/>
          <w:marBottom w:val="0"/>
          <w:divBdr>
            <w:top w:val="none" w:sz="0" w:space="0" w:color="auto"/>
            <w:left w:val="none" w:sz="0" w:space="0" w:color="auto"/>
            <w:bottom w:val="single" w:sz="6" w:space="0" w:color="DDDDDD"/>
            <w:right w:val="none" w:sz="0" w:space="0" w:color="auto"/>
          </w:divBdr>
          <w:divsChild>
            <w:div w:id="115294299">
              <w:marLeft w:val="0"/>
              <w:marRight w:val="0"/>
              <w:marTop w:val="0"/>
              <w:marBottom w:val="0"/>
              <w:divBdr>
                <w:top w:val="none" w:sz="0" w:space="0" w:color="auto"/>
                <w:left w:val="none" w:sz="0" w:space="0" w:color="auto"/>
                <w:bottom w:val="none" w:sz="0" w:space="0" w:color="auto"/>
                <w:right w:val="none" w:sz="0" w:space="0" w:color="auto"/>
              </w:divBdr>
              <w:divsChild>
                <w:div w:id="1059093169">
                  <w:marLeft w:val="0"/>
                  <w:marRight w:val="0"/>
                  <w:marTop w:val="0"/>
                  <w:marBottom w:val="0"/>
                  <w:divBdr>
                    <w:top w:val="none" w:sz="0" w:space="0" w:color="auto"/>
                    <w:left w:val="none" w:sz="0" w:space="0" w:color="auto"/>
                    <w:bottom w:val="none" w:sz="0" w:space="0" w:color="auto"/>
                    <w:right w:val="none" w:sz="0" w:space="0" w:color="auto"/>
                  </w:divBdr>
                  <w:divsChild>
                    <w:div w:id="188463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eter.vanoel@wur.nl" TargetMode="External"/><Relationship Id="rId3" Type="http://schemas.openxmlformats.org/officeDocument/2006/relationships/styles" Target="styles.xml"/><Relationship Id="rId7" Type="http://schemas.openxmlformats.org/officeDocument/2006/relationships/hyperlink" Target="https://orcid.org/0000-0002-4595-347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rra.kchouk@wur.n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lieke.melsen@wur.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23C8F1-E7F6-4FEF-B4AC-75DBAF9E5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1117</Words>
  <Characters>6370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Pol-Sturm, Hilda van der</dc:creator>
  <cp:keywords/>
  <dc:description/>
  <cp:lastModifiedBy>Kchouk, Sarra</cp:lastModifiedBy>
  <cp:revision>3</cp:revision>
  <dcterms:created xsi:type="dcterms:W3CDTF">2021-05-19T13:01:00Z</dcterms:created>
  <dcterms:modified xsi:type="dcterms:W3CDTF">2021-05-19T13:22:00Z</dcterms:modified>
</cp:coreProperties>
</file>