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E81D07" w:rsidRPr="00EC0F05" w14:paraId="52EE254E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10477EDE" w14:textId="77777777" w:rsidR="00E81D07" w:rsidRPr="00EC0F05" w:rsidRDefault="00E81D07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Authors</w:t>
            </w:r>
          </w:p>
        </w:tc>
        <w:tc>
          <w:tcPr>
            <w:tcW w:w="6990" w:type="dxa"/>
            <w:shd w:val="clear" w:color="auto" w:fill="auto"/>
          </w:tcPr>
          <w:p w14:paraId="21DACB17" w14:textId="77777777" w:rsidR="00E81D07" w:rsidRPr="00EC0F05" w:rsidRDefault="00E81D07" w:rsidP="00E81D07">
            <w:pPr>
              <w:pStyle w:val="NoSpacing"/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Mario Luis Miranda Montenegro</w:t>
            </w:r>
          </w:p>
          <w:p w14:paraId="68670315" w14:textId="77777777" w:rsidR="00E81D07" w:rsidRPr="00EC0F05" w:rsidRDefault="00E81D07" w:rsidP="00E81D07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Shungudzemwoyo P. Garaba</w:t>
            </w:r>
          </w:p>
        </w:tc>
      </w:tr>
      <w:tr w:rsidR="0059422A" w:rsidRPr="00EC0F05" w14:paraId="192374E6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57A3D2ED" w14:textId="079F974E" w:rsidR="0059422A" w:rsidRPr="00EC0F05" w:rsidRDefault="0059422A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6990" w:type="dxa"/>
            <w:shd w:val="clear" w:color="auto" w:fill="auto"/>
          </w:tcPr>
          <w:p w14:paraId="42DFA756" w14:textId="5F92F603" w:rsidR="0059422A" w:rsidRPr="00EC0F05" w:rsidRDefault="0059422A" w:rsidP="0059422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Raw </w:t>
            </w:r>
            <w:r w:rsidRPr="00EC0F05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  <w:lang w:val="en-GB"/>
              </w:rPr>
              <w:t>absorbance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and fluorescence measurements of w</w:t>
            </w:r>
            <w:r w:rsidR="00C673A6" w:rsidRPr="00EC0F05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ter sample during Nodularia spumigena bloom event on Lake Bante in Wilhelmshaven, Germany</w:t>
            </w:r>
          </w:p>
        </w:tc>
      </w:tr>
      <w:tr w:rsidR="0059422A" w:rsidRPr="00EC0F05" w14:paraId="594D4382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2B7B868F" w14:textId="255655B5" w:rsidR="0059422A" w:rsidRPr="00EC0F05" w:rsidRDefault="006C15C1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Keywords</w:t>
            </w:r>
          </w:p>
        </w:tc>
        <w:tc>
          <w:tcPr>
            <w:tcW w:w="6990" w:type="dxa"/>
            <w:shd w:val="clear" w:color="auto" w:fill="auto"/>
          </w:tcPr>
          <w:p w14:paraId="3CE5DC9D" w14:textId="2B1941B4" w:rsidR="0059422A" w:rsidRPr="00EC0F05" w:rsidRDefault="0059422A" w:rsidP="0059422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absorbance, hyperspectral, flourescence, </w:t>
            </w:r>
            <w:r w:rsidR="006C15C1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Lake Bante, Germany, </w:t>
            </w:r>
            <w:proofErr w:type="spellStart"/>
            <w:r w:rsidR="006C15C1" w:rsidRPr="00EC0F05">
              <w:rPr>
                <w:rFonts w:ascii="Arial" w:hAnsi="Arial" w:cs="Arial"/>
                <w:sz w:val="20"/>
                <w:szCs w:val="20"/>
                <w:lang w:val="en-GB"/>
              </w:rPr>
              <w:t>BanterSee</w:t>
            </w:r>
            <w:proofErr w:type="spellEnd"/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E81D07" w:rsidRPr="00EC0F05" w14:paraId="0B2581BB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1519F1A9" w14:textId="77777777" w:rsidR="00E81D07" w:rsidRPr="00EC0F05" w:rsidRDefault="00E81D07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6990" w:type="dxa"/>
            <w:shd w:val="clear" w:color="auto" w:fill="auto"/>
          </w:tcPr>
          <w:p w14:paraId="284F7418" w14:textId="31393A48" w:rsidR="00E81D07" w:rsidRPr="00EC0F05" w:rsidRDefault="008F626D" w:rsidP="008F626D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Water sampling was conducted </w:t>
            </w:r>
            <w:r w:rsidR="001F5025" w:rsidRPr="00EC0F05">
              <w:rPr>
                <w:rFonts w:ascii="Arial" w:hAnsi="Arial" w:cs="Arial"/>
                <w:sz w:val="20"/>
                <w:szCs w:val="20"/>
                <w:lang w:val="en-GB"/>
              </w:rPr>
              <w:t>from the shoreline of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Lake Bante in Wilhelmshaven, Germany</w:t>
            </w:r>
            <w:r w:rsidR="001F5025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. A very dense 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Nodularia spumigena bloom </w:t>
            </w:r>
            <w:r w:rsidR="001F5025" w:rsidRPr="00EC0F05">
              <w:rPr>
                <w:rFonts w:ascii="Arial" w:hAnsi="Arial" w:cs="Arial"/>
                <w:sz w:val="20"/>
                <w:szCs w:val="20"/>
                <w:lang w:val="en-GB"/>
              </w:rPr>
              <w:t>was taking place on the day of sampling 16 August</w:t>
            </w:r>
            <w:r w:rsidR="00316616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202</w:t>
            </w:r>
            <w:r w:rsidR="001F5025" w:rsidRPr="00EC0F05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. Samples were kept in the dark and stored at 4 °C until further analyses were conducted. First the samples were pre-filtered through Whatman GF/F filters with a 0.7 µm mesh. Further filtration was done using Whatman </w:t>
            </w:r>
            <w:proofErr w:type="spellStart"/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Nuclepore</w:t>
            </w:r>
            <w:proofErr w:type="spellEnd"/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Track-Etch 0.2 µm pore size membranes within 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2 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hours 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after field sampling.</w:t>
            </w:r>
            <w:r w:rsidR="00030191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Sample filtrate was diluted</w:t>
            </w:r>
            <w:r w:rsidR="00DB1C70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using</w:t>
            </w:r>
            <w:r w:rsidR="00030191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 deionized water at a ratio 1:4 to </w:t>
            </w:r>
            <w:r w:rsidR="00DB1C70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mitigate </w:t>
            </w:r>
            <w:r w:rsidR="00030191"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inner filter effect and detector saturation. </w:t>
            </w: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 xml:space="preserve">Excitation-emission matrices (EEMs) and absorbance measurements were done using a Horiba Aqualog benchtop fluorometer. Sample filtrate was placed in a 1 cm quartz cuvette that had been pre-rinsed 3 times before each measurement. </w:t>
            </w:r>
          </w:p>
        </w:tc>
      </w:tr>
      <w:tr w:rsidR="00E81D07" w:rsidRPr="00EC0F05" w14:paraId="2286CC07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38EEA193" w14:textId="77777777" w:rsidR="00E81D07" w:rsidRPr="00EC0F05" w:rsidRDefault="00E81D07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Instrument</w:t>
            </w:r>
          </w:p>
        </w:tc>
        <w:tc>
          <w:tcPr>
            <w:tcW w:w="6990" w:type="dxa"/>
            <w:shd w:val="clear" w:color="auto" w:fill="auto"/>
          </w:tcPr>
          <w:p w14:paraId="35B9588C" w14:textId="020559DB" w:rsidR="00E81D07" w:rsidRPr="00EC0F05" w:rsidRDefault="00E81D07" w:rsidP="00E81D07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Horiba Aqualog benchtop fluorometer</w:t>
            </w:r>
            <w:r w:rsidR="00C673A6" w:rsidRPr="00EC0F05">
              <w:rPr>
                <w:rFonts w:ascii="Arial" w:hAnsi="Arial" w:cs="Arial"/>
                <w:sz w:val="20"/>
                <w:szCs w:val="20"/>
                <w:lang w:val="en-GB"/>
              </w:rPr>
              <w:t>, 1 cm quartz cuvette</w:t>
            </w:r>
          </w:p>
        </w:tc>
      </w:tr>
      <w:tr w:rsidR="0059422A" w:rsidRPr="00EC0F05" w14:paraId="0969D9B9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4DAD630F" w14:textId="469BF9F4" w:rsidR="0059422A" w:rsidRPr="00EC0F05" w:rsidRDefault="0059422A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Geo-location</w:t>
            </w:r>
          </w:p>
        </w:tc>
        <w:tc>
          <w:tcPr>
            <w:tcW w:w="6990" w:type="dxa"/>
            <w:shd w:val="clear" w:color="auto" w:fill="auto"/>
          </w:tcPr>
          <w:p w14:paraId="0FBE0F9E" w14:textId="5B2D125F" w:rsidR="0059422A" w:rsidRPr="00EC0F05" w:rsidRDefault="0059422A" w:rsidP="00E81D07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color w:val="252525"/>
                <w:sz w:val="20"/>
                <w:szCs w:val="20"/>
                <w:shd w:val="clear" w:color="auto" w:fill="F5F5F5"/>
                <w:lang w:val="en-GB"/>
              </w:rPr>
              <w:t>Lake Bante, Wilhelmshaven, Germany</w:t>
            </w:r>
          </w:p>
        </w:tc>
      </w:tr>
      <w:tr w:rsidR="0059422A" w:rsidRPr="00EC0F05" w14:paraId="362CCFB2" w14:textId="77777777" w:rsidTr="0059422A">
        <w:tc>
          <w:tcPr>
            <w:tcW w:w="1838" w:type="dxa"/>
            <w:shd w:val="clear" w:color="auto" w:fill="D9D9D9" w:themeFill="background1" w:themeFillShade="D9"/>
          </w:tcPr>
          <w:p w14:paraId="7C167C3A" w14:textId="28B06533" w:rsidR="0059422A" w:rsidRPr="00EC0F05" w:rsidRDefault="006C15C1" w:rsidP="00CB66F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License</w:t>
            </w:r>
          </w:p>
        </w:tc>
        <w:tc>
          <w:tcPr>
            <w:tcW w:w="6990" w:type="dxa"/>
            <w:shd w:val="clear" w:color="auto" w:fill="auto"/>
          </w:tcPr>
          <w:p w14:paraId="05A8C226" w14:textId="70FE4610" w:rsidR="0059422A" w:rsidRPr="00EC0F05" w:rsidRDefault="006C15C1" w:rsidP="00E81D07">
            <w:pPr>
              <w:pStyle w:val="NoSpacing"/>
              <w:rPr>
                <w:rFonts w:ascii="Arial" w:hAnsi="Arial" w:cs="Arial"/>
                <w:color w:val="252525"/>
                <w:sz w:val="20"/>
                <w:szCs w:val="20"/>
                <w:shd w:val="clear" w:color="auto" w:fill="F5F5F5"/>
                <w:lang w:val="en-GB"/>
              </w:rPr>
            </w:pPr>
            <w:r w:rsidRPr="00EC0F05">
              <w:rPr>
                <w:rFonts w:ascii="Arial" w:hAnsi="Arial" w:cs="Arial"/>
                <w:color w:val="252525"/>
                <w:sz w:val="20"/>
                <w:szCs w:val="20"/>
                <w:shd w:val="clear" w:color="auto" w:fill="F5F5F5"/>
                <w:lang w:val="en-GB"/>
              </w:rPr>
              <w:t>Creative Commons Attribution 4.0</w:t>
            </w:r>
          </w:p>
        </w:tc>
      </w:tr>
    </w:tbl>
    <w:p w14:paraId="5E96DD68" w14:textId="0967ED7B" w:rsidR="009D73BF" w:rsidRPr="00EC0F05" w:rsidRDefault="009D73BF">
      <w:pPr>
        <w:rPr>
          <w:rFonts w:ascii="Arial" w:hAnsi="Arial"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2526"/>
        <w:gridCol w:w="1739"/>
        <w:gridCol w:w="1504"/>
        <w:gridCol w:w="2029"/>
      </w:tblGrid>
      <w:tr w:rsidR="003C3DBA" w:rsidRPr="00EC0F05" w14:paraId="28FDCC90" w14:textId="77777777" w:rsidTr="007C442C">
        <w:trPr>
          <w:trHeight w:val="312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50BB98B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Station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DD9BCF9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Date/Time (UTC)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5336E22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Latitude</w:t>
            </w:r>
          </w:p>
          <w:p w14:paraId="7114C160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(° N, decimal)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44B7477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Longitude</w:t>
            </w:r>
          </w:p>
          <w:p w14:paraId="1DBFC4FC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(° E, decimal)</w:t>
            </w:r>
          </w:p>
        </w:tc>
        <w:tc>
          <w:tcPr>
            <w:tcW w:w="1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F4C386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Filename</w:t>
            </w:r>
          </w:p>
        </w:tc>
      </w:tr>
      <w:tr w:rsidR="003C3DBA" w:rsidRPr="00EC0F05" w14:paraId="28CEF0C1" w14:textId="77777777" w:rsidTr="007C442C">
        <w:trPr>
          <w:trHeight w:val="312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84D5" w14:textId="77777777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B505" w14:textId="6A8BC478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202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1</w:t>
            </w:r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-08-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16</w:t>
            </w:r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T1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1</w:t>
            </w:r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:0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0</w:t>
            </w:r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:0</w:t>
            </w:r>
            <w:r w:rsidR="007C442C"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0</w:t>
            </w:r>
            <w:proofErr w:type="spellEnd"/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7243" w14:textId="495DFF63" w:rsidR="003C3DBA" w:rsidRPr="00EC0F05" w:rsidRDefault="003C3DBA" w:rsidP="00CB66F1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 w:eastAsia="en-GB"/>
              </w:rPr>
              <w:t>53.5093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27F8" w14:textId="27E63EAA" w:rsidR="003C3DBA" w:rsidRPr="00EC0F05" w:rsidRDefault="001F5025" w:rsidP="00CB66F1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GB"/>
              </w:rPr>
              <w:t>8.114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C0E57" w14:textId="30C02AAF" w:rsidR="003C3DBA" w:rsidRPr="00EC0F05" w:rsidRDefault="007C442C" w:rsidP="00CB66F1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EC0F0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Banter See </w:t>
            </w:r>
            <w:proofErr w:type="spellStart"/>
            <w:r w:rsidRPr="00EC0F0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S1</w:t>
            </w:r>
            <w:proofErr w:type="spellEnd"/>
            <w:r w:rsidRPr="00EC0F0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30E4220" w14:textId="56FB30BB" w:rsidR="003C3DBA" w:rsidRPr="00EC0F05" w:rsidRDefault="003C3DBA">
      <w:pPr>
        <w:rPr>
          <w:rFonts w:ascii="Arial" w:hAnsi="Arial" w:cs="Arial"/>
          <w:szCs w:val="20"/>
        </w:rPr>
      </w:pPr>
    </w:p>
    <w:p w14:paraId="7D895085" w14:textId="1668EF92" w:rsidR="00EC0F05" w:rsidRPr="0079409A" w:rsidRDefault="00EC0F05">
      <w:pPr>
        <w:rPr>
          <w:rFonts w:ascii="Arial" w:hAnsi="Arial" w:cs="Arial"/>
          <w:b/>
          <w:bCs/>
          <w:szCs w:val="20"/>
        </w:rPr>
      </w:pPr>
      <w:r w:rsidRPr="0079409A">
        <w:rPr>
          <w:rFonts w:ascii="Arial" w:hAnsi="Arial" w:cs="Arial"/>
          <w:b/>
          <w:bCs/>
          <w:szCs w:val="20"/>
        </w:rPr>
        <w:t>ABS Folder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273"/>
      </w:tblGrid>
      <w:tr w:rsidR="00EC0F05" w:rsidRPr="00EC0F05" w14:paraId="032642B3" w14:textId="77777777" w:rsidTr="00EC0F0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76DD3D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A97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Absorbance measurements exported into 11 columns.</w:t>
            </w:r>
          </w:p>
          <w:p w14:paraId="1A8FFF65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14585AF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To use this data to perform </w:t>
            </w:r>
            <w:proofErr w:type="spellStart"/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PARAFAC</w:t>
            </w:r>
            <w:proofErr w:type="spellEnd"/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 Analysis columns 1 and 10 must be used for corrections.</w:t>
            </w:r>
          </w:p>
        </w:tc>
      </w:tr>
    </w:tbl>
    <w:p w14:paraId="03F3C5FD" w14:textId="0000CFBA" w:rsidR="00EC0F05" w:rsidRPr="0079409A" w:rsidRDefault="00EC0F05" w:rsidP="00EC0F05">
      <w:pPr>
        <w:rPr>
          <w:rFonts w:ascii="Arial" w:hAnsi="Arial" w:cs="Arial"/>
          <w:b/>
          <w:bCs/>
          <w:szCs w:val="20"/>
        </w:rPr>
      </w:pPr>
      <w:r w:rsidRPr="0079409A">
        <w:rPr>
          <w:rFonts w:ascii="Arial" w:hAnsi="Arial" w:cs="Arial"/>
          <w:b/>
          <w:bCs/>
          <w:szCs w:val="20"/>
        </w:rPr>
        <w:t>Blank</w:t>
      </w:r>
      <w:r w:rsidRPr="0079409A">
        <w:rPr>
          <w:rFonts w:ascii="Arial" w:hAnsi="Arial" w:cs="Arial"/>
          <w:b/>
          <w:bCs/>
          <w:szCs w:val="20"/>
        </w:rPr>
        <w:t xml:space="preserve"> Folder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273"/>
      </w:tblGrid>
      <w:tr w:rsidR="00EC0F05" w:rsidRPr="00EC0F05" w14:paraId="7C6A28E7" w14:textId="77777777" w:rsidTr="00EC0F0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9AC2622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819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Blank fluorescence emission was recorded accordingly with the EEMS (240-600 nm).</w:t>
            </w:r>
          </w:p>
          <w:p w14:paraId="43867771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8A0F428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Blank fluorescence emission was recorded every 2 nm. </w:t>
            </w:r>
          </w:p>
          <w:p w14:paraId="71C36EA8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7911D9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Blanks were excited with wavelengths between 213 to 622 nm</w:t>
            </w:r>
          </w:p>
          <w:p w14:paraId="4CAEA48C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EB6C4B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Blank excitation wavelengths are applied in a pre-set stepping (here 1.677 nm). </w:t>
            </w:r>
          </w:p>
          <w:p w14:paraId="7CA6667D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6B6C32C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The corrections for </w:t>
            </w:r>
            <w:proofErr w:type="spellStart"/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PARAFAC</w:t>
            </w:r>
            <w:proofErr w:type="spellEnd"/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 analysis should be performed before dataset assembling.  </w:t>
            </w:r>
          </w:p>
        </w:tc>
      </w:tr>
    </w:tbl>
    <w:p w14:paraId="64C64037" w14:textId="39E7D5A9" w:rsidR="00EC0F05" w:rsidRPr="0079409A" w:rsidRDefault="00EC0F05" w:rsidP="00EC0F05">
      <w:pPr>
        <w:rPr>
          <w:rFonts w:ascii="Arial" w:hAnsi="Arial" w:cs="Arial"/>
          <w:b/>
          <w:bCs/>
          <w:szCs w:val="20"/>
        </w:rPr>
      </w:pPr>
      <w:proofErr w:type="spellStart"/>
      <w:r w:rsidRPr="0079409A">
        <w:rPr>
          <w:rFonts w:ascii="Arial" w:hAnsi="Arial" w:cs="Arial"/>
          <w:b/>
          <w:bCs/>
          <w:szCs w:val="20"/>
        </w:rPr>
        <w:t>EMMS</w:t>
      </w:r>
      <w:proofErr w:type="spellEnd"/>
      <w:r w:rsidRPr="0079409A">
        <w:rPr>
          <w:rFonts w:ascii="Arial" w:hAnsi="Arial" w:cs="Arial"/>
          <w:b/>
          <w:bCs/>
          <w:szCs w:val="20"/>
        </w:rPr>
        <w:t xml:space="preserve"> Folder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273"/>
      </w:tblGrid>
      <w:tr w:rsidR="00EC0F05" w:rsidRPr="00EC0F05" w14:paraId="02B1E9C5" w14:textId="77777777" w:rsidTr="00EC0F05">
        <w:trPr>
          <w:trHeight w:val="55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4DFC46D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C2B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Samples fluorescence was recorded from 213 to 622 nm.</w:t>
            </w:r>
          </w:p>
          <w:p w14:paraId="4BFFBDE7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25306B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Fluorescence is recorded in a pre-set stepping (here 1.677 nm). </w:t>
            </w:r>
          </w:p>
          <w:p w14:paraId="06BF4920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364F257" w14:textId="77777777" w:rsidR="00EC0F05" w:rsidRPr="00EC0F05" w:rsidRDefault="00EC0F05">
            <w:pPr>
              <w:pStyle w:val="NoSpacing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The corrections for </w:t>
            </w:r>
            <w:proofErr w:type="spellStart"/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>PARAFAC</w:t>
            </w:r>
            <w:proofErr w:type="spellEnd"/>
            <w:r w:rsidRPr="00EC0F05">
              <w:rPr>
                <w:rFonts w:ascii="Arial" w:hAnsi="Arial" w:cs="Arial"/>
                <w:sz w:val="20"/>
                <w:szCs w:val="20"/>
                <w:lang w:val="en-US"/>
              </w:rPr>
              <w:t xml:space="preserve"> analysis should be performed before dataset assembling.</w:t>
            </w:r>
          </w:p>
        </w:tc>
      </w:tr>
    </w:tbl>
    <w:p w14:paraId="3499DB20" w14:textId="77777777" w:rsidR="00EC0F05" w:rsidRPr="00EC0F05" w:rsidRDefault="00EC0F05">
      <w:pPr>
        <w:rPr>
          <w:rFonts w:ascii="Arial" w:hAnsi="Arial" w:cs="Arial"/>
          <w:szCs w:val="20"/>
        </w:rPr>
      </w:pPr>
    </w:p>
    <w:sectPr w:rsidR="00EC0F05" w:rsidRPr="00EC0F05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C2C6D"/>
    <w:multiLevelType w:val="hybridMultilevel"/>
    <w:tmpl w:val="72B890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477BD"/>
    <w:multiLevelType w:val="hybridMultilevel"/>
    <w:tmpl w:val="72B8901E"/>
    <w:lvl w:ilvl="0" w:tplc="1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A0019" w:tentative="1">
      <w:start w:val="1"/>
      <w:numFmt w:val="lowerLetter"/>
      <w:lvlText w:val="%2."/>
      <w:lvlJc w:val="left"/>
      <w:pPr>
        <w:ind w:left="1440" w:hanging="360"/>
      </w:pPr>
    </w:lvl>
    <w:lvl w:ilvl="2" w:tplc="180A001B" w:tentative="1">
      <w:start w:val="1"/>
      <w:numFmt w:val="lowerRoman"/>
      <w:lvlText w:val="%3."/>
      <w:lvlJc w:val="right"/>
      <w:pPr>
        <w:ind w:left="2160" w:hanging="180"/>
      </w:pPr>
    </w:lvl>
    <w:lvl w:ilvl="3" w:tplc="180A000F" w:tentative="1">
      <w:start w:val="1"/>
      <w:numFmt w:val="decimal"/>
      <w:lvlText w:val="%4."/>
      <w:lvlJc w:val="left"/>
      <w:pPr>
        <w:ind w:left="2880" w:hanging="360"/>
      </w:pPr>
    </w:lvl>
    <w:lvl w:ilvl="4" w:tplc="180A0019" w:tentative="1">
      <w:start w:val="1"/>
      <w:numFmt w:val="lowerLetter"/>
      <w:lvlText w:val="%5."/>
      <w:lvlJc w:val="left"/>
      <w:pPr>
        <w:ind w:left="3600" w:hanging="360"/>
      </w:pPr>
    </w:lvl>
    <w:lvl w:ilvl="5" w:tplc="180A001B" w:tentative="1">
      <w:start w:val="1"/>
      <w:numFmt w:val="lowerRoman"/>
      <w:lvlText w:val="%6."/>
      <w:lvlJc w:val="right"/>
      <w:pPr>
        <w:ind w:left="4320" w:hanging="180"/>
      </w:pPr>
    </w:lvl>
    <w:lvl w:ilvl="6" w:tplc="180A000F" w:tentative="1">
      <w:start w:val="1"/>
      <w:numFmt w:val="decimal"/>
      <w:lvlText w:val="%7."/>
      <w:lvlJc w:val="left"/>
      <w:pPr>
        <w:ind w:left="5040" w:hanging="360"/>
      </w:pPr>
    </w:lvl>
    <w:lvl w:ilvl="7" w:tplc="180A0019" w:tentative="1">
      <w:start w:val="1"/>
      <w:numFmt w:val="lowerLetter"/>
      <w:lvlText w:val="%8."/>
      <w:lvlJc w:val="left"/>
      <w:pPr>
        <w:ind w:left="5760" w:hanging="360"/>
      </w:pPr>
    </w:lvl>
    <w:lvl w:ilvl="8" w:tplc="1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040623">
    <w:abstractNumId w:val="1"/>
  </w:num>
  <w:num w:numId="2" w16cid:durableId="265158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BF"/>
    <w:rsid w:val="00030191"/>
    <w:rsid w:val="001761A9"/>
    <w:rsid w:val="001F5025"/>
    <w:rsid w:val="00256952"/>
    <w:rsid w:val="00316616"/>
    <w:rsid w:val="003C3DBA"/>
    <w:rsid w:val="00570EA9"/>
    <w:rsid w:val="0059422A"/>
    <w:rsid w:val="005D5EF8"/>
    <w:rsid w:val="006C15C1"/>
    <w:rsid w:val="0079409A"/>
    <w:rsid w:val="007972A8"/>
    <w:rsid w:val="007C442C"/>
    <w:rsid w:val="008F17E1"/>
    <w:rsid w:val="008F626D"/>
    <w:rsid w:val="009D73BF"/>
    <w:rsid w:val="00A16316"/>
    <w:rsid w:val="00B61FB3"/>
    <w:rsid w:val="00C673A6"/>
    <w:rsid w:val="00DB1C70"/>
    <w:rsid w:val="00E81D07"/>
    <w:rsid w:val="00EC0F05"/>
    <w:rsid w:val="00F3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AC11B"/>
  <w15:chartTrackingRefBased/>
  <w15:docId w15:val="{2F87F192-53B6-4615-8573-3B9BEE90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DBA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4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3B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s-PA" w:eastAsia="en-US"/>
    </w:rPr>
  </w:style>
  <w:style w:type="table" w:styleId="TableGrid">
    <w:name w:val="Table Grid"/>
    <w:basedOn w:val="TableNormal"/>
    <w:uiPriority w:val="39"/>
    <w:rsid w:val="00E8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81D0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942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9069f7-3ad5-474b-8d1a-57ac26504085">
      <Terms xmlns="http://schemas.microsoft.com/office/infopath/2007/PartnerControls"/>
    </lcf76f155ced4ddcb4097134ff3c332f>
    <TaxCatchAll xmlns="7f61b450-0f95-467a-b157-b543919417e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727F13435EB94CB1A5044414F91AF6" ma:contentTypeVersion="14" ma:contentTypeDescription="Crear nuevo documento." ma:contentTypeScope="" ma:versionID="1fa9ed2d96183a4a8d2572093fd10358">
  <xsd:schema xmlns:xsd="http://www.w3.org/2001/XMLSchema" xmlns:xs="http://www.w3.org/2001/XMLSchema" xmlns:p="http://schemas.microsoft.com/office/2006/metadata/properties" xmlns:ns2="209069f7-3ad5-474b-8d1a-57ac26504085" xmlns:ns3="7f61b450-0f95-467a-b157-b543919417eb" targetNamespace="http://schemas.microsoft.com/office/2006/metadata/properties" ma:root="true" ma:fieldsID="9c6863f0e9b0ebbc01e31285e8875fde" ns2:_="" ns3:_="">
    <xsd:import namespace="209069f7-3ad5-474b-8d1a-57ac26504085"/>
    <xsd:import namespace="7f61b450-0f95-467a-b157-b543919417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069f7-3ad5-474b-8d1a-57ac26504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5f388406-acc5-4a89-a5a1-f7da3107ce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1b450-0f95-467a-b157-b543919417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8f359fe-249b-41da-97a9-d3a94a7dc338}" ma:internalName="TaxCatchAll" ma:showField="CatchAllData" ma:web="7f61b450-0f95-467a-b157-b543919417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D6B7AD-D4F9-4058-B6BA-3C0D20443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129E6-93C1-40A1-9CDB-DB8F244B9595}">
  <ds:schemaRefs>
    <ds:schemaRef ds:uri="http://schemas.microsoft.com/office/2006/metadata/properties"/>
    <ds:schemaRef ds:uri="http://schemas.microsoft.com/office/infopath/2007/PartnerControls"/>
    <ds:schemaRef ds:uri="209069f7-3ad5-474b-8d1a-57ac26504085"/>
    <ds:schemaRef ds:uri="7f61b450-0f95-467a-b157-b543919417eb"/>
  </ds:schemaRefs>
</ds:datastoreItem>
</file>

<file path=customXml/itemProps3.xml><?xml version="1.0" encoding="utf-8"?>
<ds:datastoreItem xmlns:ds="http://schemas.openxmlformats.org/officeDocument/2006/customXml" ds:itemID="{075B5569-19A0-44DF-8822-FB49EF15A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9069f7-3ad5-474b-8d1a-57ac26504085"/>
    <ds:schemaRef ds:uri="7f61b450-0f95-467a-b157-b543919417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 </dc:creator>
  <cp:keywords/>
  <dc:description/>
  <cp:lastModifiedBy>Shungu Garaba</cp:lastModifiedBy>
  <cp:revision>13</cp:revision>
  <dcterms:created xsi:type="dcterms:W3CDTF">2022-12-11T19:42:00Z</dcterms:created>
  <dcterms:modified xsi:type="dcterms:W3CDTF">2023-01-16T13:18:00Z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f3648f81-6558-439f-9073-3f783847ba47</vt:lpwstr>
  </property>
  <property fmtid="{D5CDD505-2E9C-101B-9397-08002B2CF9AE}" pid="3" name="ContentTypeId">
    <vt:lpwstr>0x0101005E727F13435EB94CB1A5044414F91AF6</vt:lpwstr>
  </property>
</Properties>
</file>