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556F7" w14:textId="4EC3A400" w:rsidR="006B7914" w:rsidRDefault="006B7914">
      <w:pPr>
        <w:rPr>
          <w:b/>
          <w:bCs/>
        </w:rPr>
      </w:pPr>
      <w:r>
        <w:rPr>
          <w:b/>
          <w:bCs/>
        </w:rPr>
        <w:t>4TU repository – Data Sharing Agreement</w:t>
      </w:r>
    </w:p>
    <w:p w14:paraId="72C48608" w14:textId="77777777" w:rsidR="006B7914" w:rsidRDefault="006B7914">
      <w:pPr>
        <w:rPr>
          <w:b/>
          <w:bCs/>
        </w:rPr>
      </w:pPr>
    </w:p>
    <w:p w14:paraId="2AD8C04B" w14:textId="48279CCD" w:rsidR="006B7914" w:rsidRDefault="006B7914">
      <w:r w:rsidRPr="006B7914">
        <w:rPr>
          <w:i/>
          <w:iCs/>
        </w:rPr>
        <w:t>Title manuscript:</w:t>
      </w:r>
      <w:r>
        <w:rPr>
          <w:b/>
          <w:bCs/>
          <w:i/>
          <w:iCs/>
        </w:rPr>
        <w:t xml:space="preserve"> </w:t>
      </w:r>
      <w:r w:rsidRPr="006B7914">
        <w:t>‘Fatty Liver Index and mortality after myocardial infarction: a prospective analysis in the Alpha Omega Cohort’</w:t>
      </w:r>
    </w:p>
    <w:p w14:paraId="32B75012" w14:textId="0A714AED" w:rsidR="00DE3BE9" w:rsidRPr="00DE3BE9" w:rsidRDefault="00DE3BE9">
      <w:r>
        <w:rPr>
          <w:i/>
          <w:iCs/>
        </w:rPr>
        <w:t xml:space="preserve">Short title: </w:t>
      </w:r>
      <w:r>
        <w:t>‘Fatty Liver Index and mortality’</w:t>
      </w:r>
    </w:p>
    <w:p w14:paraId="5AD4871B" w14:textId="1AC9BA44" w:rsidR="00F60A9E" w:rsidRDefault="006B7914">
      <w:pPr>
        <w:rPr>
          <w:b/>
          <w:bCs/>
        </w:rPr>
      </w:pPr>
      <w:r>
        <w:rPr>
          <w:i/>
          <w:iCs/>
        </w:rPr>
        <w:t>First Author/Corresponding Author:</w:t>
      </w:r>
      <w:r>
        <w:rPr>
          <w:b/>
          <w:bCs/>
        </w:rPr>
        <w:t xml:space="preserve"> </w:t>
      </w:r>
      <w:r w:rsidRPr="006B7914">
        <w:t xml:space="preserve">Heerkens, L. </w:t>
      </w:r>
    </w:p>
    <w:p w14:paraId="04942618" w14:textId="42860C1C" w:rsidR="006B7914" w:rsidRDefault="006B7914">
      <w:pPr>
        <w:rPr>
          <w:b/>
          <w:bCs/>
        </w:rPr>
      </w:pPr>
    </w:p>
    <w:p w14:paraId="2B8B5A27" w14:textId="1C0E44B1" w:rsidR="006B7914" w:rsidRDefault="006B7914">
      <w:pPr>
        <w:rPr>
          <w:b/>
          <w:bCs/>
        </w:rPr>
      </w:pPr>
    </w:p>
    <w:p w14:paraId="6A6DE874" w14:textId="281D3540" w:rsidR="006B7914" w:rsidRDefault="006B7914">
      <w:r>
        <w:rPr>
          <w:i/>
          <w:iCs/>
        </w:rPr>
        <w:t>Reason:</w:t>
      </w:r>
      <w:r>
        <w:t xml:space="preserve"> </w:t>
      </w:r>
      <w:r w:rsidR="00DE3BE9">
        <w:t>Data is not publicly available due to ethical reasons</w:t>
      </w:r>
      <w:r w:rsidR="000478B0">
        <w:t>.</w:t>
      </w:r>
    </w:p>
    <w:p w14:paraId="6C580705" w14:textId="08123897" w:rsidR="006B7914" w:rsidRDefault="006B7914"/>
    <w:p w14:paraId="539F2231" w14:textId="356531F2" w:rsidR="008B2197" w:rsidRDefault="006B7914" w:rsidP="00DE3BE9">
      <w:pPr>
        <w:pStyle w:val="TableParagraph"/>
        <w:spacing w:line="304" w:lineRule="auto"/>
        <w:ind w:left="0" w:right="569"/>
        <w:rPr>
          <w:lang w:val="en-US"/>
        </w:rPr>
      </w:pPr>
      <w:r>
        <w:rPr>
          <w:i/>
          <w:iCs/>
        </w:rPr>
        <w:t xml:space="preserve">EULA: </w:t>
      </w:r>
      <w:r w:rsidR="00DE3BE9">
        <w:t xml:space="preserve">Data </w:t>
      </w:r>
      <w:proofErr w:type="spellStart"/>
      <w:r w:rsidR="00DE3BE9">
        <w:t>comprise</w:t>
      </w:r>
      <w:proofErr w:type="spellEnd"/>
      <w:r w:rsidR="00DE3BE9">
        <w:t xml:space="preserve"> </w:t>
      </w:r>
      <w:proofErr w:type="spellStart"/>
      <w:r w:rsidR="00DE3BE9">
        <w:t>the</w:t>
      </w:r>
      <w:proofErr w:type="spellEnd"/>
      <w:r w:rsidR="00DE3BE9">
        <w:t xml:space="preserve"> </w:t>
      </w:r>
      <w:proofErr w:type="spellStart"/>
      <w:r w:rsidR="00DE3BE9">
        <w:t>minimal</w:t>
      </w:r>
      <w:proofErr w:type="spellEnd"/>
      <w:r w:rsidR="00DE3BE9">
        <w:t xml:space="preserve"> data set </w:t>
      </w:r>
      <w:proofErr w:type="spellStart"/>
      <w:r w:rsidR="00DE3BE9">
        <w:t>to</w:t>
      </w:r>
      <w:proofErr w:type="spellEnd"/>
      <w:r w:rsidR="00DE3BE9">
        <w:t xml:space="preserve"> reproduce </w:t>
      </w:r>
      <w:proofErr w:type="spellStart"/>
      <w:r w:rsidR="00DE3BE9">
        <w:t>results</w:t>
      </w:r>
      <w:proofErr w:type="spellEnd"/>
      <w:r w:rsidR="00DE3BE9">
        <w:t xml:space="preserve">. The receiver must delete </w:t>
      </w:r>
      <w:proofErr w:type="spellStart"/>
      <w:r w:rsidR="00DE3BE9">
        <w:t>the</w:t>
      </w:r>
      <w:proofErr w:type="spellEnd"/>
      <w:r w:rsidR="00DE3BE9">
        <w:t xml:space="preserve"> data </w:t>
      </w:r>
      <w:proofErr w:type="spellStart"/>
      <w:r w:rsidR="00DE3BE9">
        <w:t>within</w:t>
      </w:r>
      <w:proofErr w:type="spellEnd"/>
      <w:r w:rsidR="00DE3BE9">
        <w:t xml:space="preserve"> 1 </w:t>
      </w:r>
      <w:proofErr w:type="spellStart"/>
      <w:r w:rsidR="00DE3BE9">
        <w:t>year</w:t>
      </w:r>
      <w:proofErr w:type="spellEnd"/>
      <w:r w:rsidR="000478B0">
        <w:t xml:space="preserve"> and has </w:t>
      </w:r>
      <w:proofErr w:type="spellStart"/>
      <w:r w:rsidR="000478B0">
        <w:t>to</w:t>
      </w:r>
      <w:proofErr w:type="spellEnd"/>
      <w:r w:rsidR="000478B0">
        <w:t xml:space="preserve"> report </w:t>
      </w:r>
      <w:proofErr w:type="spellStart"/>
      <w:r w:rsidR="000478B0">
        <w:t>to</w:t>
      </w:r>
      <w:proofErr w:type="spellEnd"/>
      <w:r w:rsidR="000478B0">
        <w:t xml:space="preserve"> </w:t>
      </w:r>
      <w:proofErr w:type="spellStart"/>
      <w:r w:rsidR="000478B0">
        <w:t>the</w:t>
      </w:r>
      <w:proofErr w:type="spellEnd"/>
      <w:r w:rsidR="000478B0">
        <w:t xml:space="preserve"> provider </w:t>
      </w:r>
      <w:proofErr w:type="spellStart"/>
      <w:r w:rsidR="000478B0">
        <w:t>that</w:t>
      </w:r>
      <w:proofErr w:type="spellEnd"/>
      <w:r w:rsidR="000478B0">
        <w:t xml:space="preserve"> </w:t>
      </w:r>
      <w:proofErr w:type="spellStart"/>
      <w:r w:rsidR="000478B0">
        <w:t>the</w:t>
      </w:r>
      <w:proofErr w:type="spellEnd"/>
      <w:r w:rsidR="000478B0">
        <w:t xml:space="preserve"> data has been </w:t>
      </w:r>
      <w:proofErr w:type="spellStart"/>
      <w:r w:rsidR="000478B0">
        <w:t>deleted</w:t>
      </w:r>
      <w:proofErr w:type="spellEnd"/>
      <w:r w:rsidR="00DE3BE9">
        <w:t xml:space="preserve">. </w:t>
      </w:r>
      <w:r w:rsidR="00DE3BE9" w:rsidRPr="007F5D57">
        <w:rPr>
          <w:lang w:val="en-US"/>
        </w:rPr>
        <w:t xml:space="preserve">Data provider grants data receiver a non-exclusive, non-transferable, terminable </w:t>
      </w:r>
      <w:proofErr w:type="spellStart"/>
      <w:r w:rsidR="00DE3BE9" w:rsidRPr="007F5D57">
        <w:rPr>
          <w:lang w:val="en-US"/>
        </w:rPr>
        <w:t>licen</w:t>
      </w:r>
      <w:r w:rsidR="00DE3BE9">
        <w:rPr>
          <w:lang w:val="en-US"/>
        </w:rPr>
        <w:t>c</w:t>
      </w:r>
      <w:r w:rsidR="00DE3BE9" w:rsidRPr="007F5D57">
        <w:rPr>
          <w:lang w:val="en-US"/>
        </w:rPr>
        <w:t>e</w:t>
      </w:r>
      <w:proofErr w:type="spellEnd"/>
      <w:r w:rsidR="00DE3BE9" w:rsidRPr="007F5D57">
        <w:rPr>
          <w:lang w:val="en-US"/>
        </w:rPr>
        <w:t xml:space="preserve"> to access, copy and use the data.</w:t>
      </w:r>
      <w:r w:rsidR="00DE3BE9">
        <w:rPr>
          <w:lang w:val="en-US"/>
        </w:rPr>
        <w:t xml:space="preserve"> The receiver can solely reproduce the results from the corresponding paper (‘Fatty Liver Index and mortality’). Receiver is not allowed to share, publish or disseminate data findings without explicit consent of the data provider.</w:t>
      </w:r>
      <w:r w:rsidR="000478B0">
        <w:rPr>
          <w:lang w:val="en-US"/>
        </w:rPr>
        <w:t xml:space="preserve"> </w:t>
      </w:r>
      <w:r w:rsidR="000478B0" w:rsidRPr="007F5D57">
        <w:rPr>
          <w:lang w:val="en-US"/>
        </w:rPr>
        <w:t xml:space="preserve">The receiver guarantees that the data will be safeguarded from misuse and </w:t>
      </w:r>
      <w:proofErr w:type="spellStart"/>
      <w:r w:rsidR="000478B0" w:rsidRPr="007F5D57">
        <w:rPr>
          <w:lang w:val="en-US"/>
        </w:rPr>
        <w:t>unauthori</w:t>
      </w:r>
      <w:r w:rsidR="000478B0">
        <w:rPr>
          <w:lang w:val="en-US"/>
        </w:rPr>
        <w:t>s</w:t>
      </w:r>
      <w:r w:rsidR="000478B0" w:rsidRPr="007F5D57">
        <w:rPr>
          <w:lang w:val="en-US"/>
        </w:rPr>
        <w:t>ed</w:t>
      </w:r>
      <w:proofErr w:type="spellEnd"/>
      <w:r w:rsidR="000478B0" w:rsidRPr="007F5D57">
        <w:rPr>
          <w:lang w:val="en-US"/>
        </w:rPr>
        <w:t xml:space="preserve"> access or</w:t>
      </w:r>
      <w:r w:rsidR="000478B0" w:rsidRPr="007F5D57">
        <w:rPr>
          <w:spacing w:val="-5"/>
          <w:lang w:val="en-US"/>
        </w:rPr>
        <w:t xml:space="preserve"> </w:t>
      </w:r>
      <w:r w:rsidR="000478B0" w:rsidRPr="007F5D57">
        <w:rPr>
          <w:lang w:val="en-US"/>
        </w:rPr>
        <w:t>disclosure</w:t>
      </w:r>
      <w:r w:rsidR="000478B0">
        <w:rPr>
          <w:lang w:val="en-US"/>
        </w:rPr>
        <w:t>. A hard copy of the data will be stored in a directory where only the receiver has access to.</w:t>
      </w:r>
      <w:r w:rsidR="008B2197">
        <w:rPr>
          <w:lang w:val="en-US"/>
        </w:rPr>
        <w:t xml:space="preserve"> Data will be provided via encrypted data sharing software, e.g. </w:t>
      </w:r>
      <w:proofErr w:type="spellStart"/>
      <w:r w:rsidR="008B2197">
        <w:rPr>
          <w:lang w:val="en-US"/>
        </w:rPr>
        <w:t>Surffilesender</w:t>
      </w:r>
      <w:proofErr w:type="spellEnd"/>
      <w:r w:rsidR="008B2197">
        <w:rPr>
          <w:lang w:val="en-US"/>
        </w:rPr>
        <w:t>, including a password after data request has been accepted</w:t>
      </w:r>
      <w:r w:rsidR="00737247">
        <w:rPr>
          <w:lang w:val="en-US"/>
        </w:rPr>
        <w:t xml:space="preserve"> by the data steward of the Department of Human Nutrition and Health (datasteward.hnh@wur.nl)</w:t>
      </w:r>
      <w:r w:rsidR="008B2197">
        <w:rPr>
          <w:lang w:val="en-US"/>
        </w:rPr>
        <w:t>.</w:t>
      </w:r>
    </w:p>
    <w:p w14:paraId="4B608C82" w14:textId="77777777" w:rsidR="008B2197" w:rsidRPr="008B2197" w:rsidRDefault="008B2197" w:rsidP="008B2197">
      <w:pPr>
        <w:pStyle w:val="TableParagraph"/>
        <w:spacing w:line="304" w:lineRule="auto"/>
        <w:ind w:left="0" w:right="569"/>
        <w:rPr>
          <w:lang w:val="en-US"/>
        </w:rPr>
      </w:pPr>
      <w:r w:rsidRPr="008B2197">
        <w:rPr>
          <w:lang w:val="en-US"/>
        </w:rPr>
        <w:t>Disclaimer: no warranty or guarantee is provided i.r.t. data quality and completeness, fitness for purpose. Provider excludes liability for loss or damage the receiver suffers on account of the receiver’s use of the Data. Indemnity describes the agreements made if legal claims are made</w:t>
      </w:r>
    </w:p>
    <w:p w14:paraId="15C8FF0B" w14:textId="51FB2F1E" w:rsidR="000478B0" w:rsidRPr="007F5D57" w:rsidRDefault="008B2197" w:rsidP="008B2197">
      <w:pPr>
        <w:pStyle w:val="TableParagraph"/>
        <w:spacing w:line="304" w:lineRule="auto"/>
        <w:ind w:left="0" w:right="569"/>
        <w:rPr>
          <w:lang w:val="en-US"/>
        </w:rPr>
      </w:pPr>
      <w:r w:rsidRPr="008B2197">
        <w:rPr>
          <w:lang w:val="en-US"/>
        </w:rPr>
        <w:t>against either party.</w:t>
      </w:r>
      <w:r>
        <w:rPr>
          <w:lang w:val="en-US"/>
        </w:rPr>
        <w:t xml:space="preserve"> </w:t>
      </w:r>
    </w:p>
    <w:p w14:paraId="3E11B061" w14:textId="73D9EFE7" w:rsidR="006B7914" w:rsidRPr="00DE3BE9" w:rsidRDefault="006B7914"/>
    <w:sectPr w:rsidR="006B7914" w:rsidRPr="00DE3BE9">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914"/>
    <w:rsid w:val="000478B0"/>
    <w:rsid w:val="00216255"/>
    <w:rsid w:val="002D2675"/>
    <w:rsid w:val="003C0090"/>
    <w:rsid w:val="00407F8F"/>
    <w:rsid w:val="00470C90"/>
    <w:rsid w:val="0056013F"/>
    <w:rsid w:val="00593D94"/>
    <w:rsid w:val="00626765"/>
    <w:rsid w:val="00676BD5"/>
    <w:rsid w:val="006B1A25"/>
    <w:rsid w:val="006B7914"/>
    <w:rsid w:val="00737247"/>
    <w:rsid w:val="008B2197"/>
    <w:rsid w:val="009533CF"/>
    <w:rsid w:val="00A33A35"/>
    <w:rsid w:val="00C5453D"/>
    <w:rsid w:val="00DE3BE9"/>
    <w:rsid w:val="00EB555A"/>
    <w:rsid w:val="00F60A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0E523"/>
  <w15:chartTrackingRefBased/>
  <w15:docId w15:val="{52F7FA29-7532-41F3-AA10-AB655116D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22"/>
        <w:lang w:val="en-GB" w:eastAsia="en-US" w:bidi="ar-SA"/>
      </w:rPr>
    </w:rPrDefault>
    <w:pPrDefault>
      <w:pPr>
        <w:spacing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255"/>
  </w:style>
  <w:style w:type="paragraph" w:styleId="Heading1">
    <w:name w:val="heading 1"/>
    <w:basedOn w:val="Normal"/>
    <w:next w:val="Normal"/>
    <w:link w:val="Heading1Char"/>
    <w:uiPriority w:val="9"/>
    <w:qFormat/>
    <w:rsid w:val="00593D94"/>
    <w:pPr>
      <w:keepNext/>
      <w:keepLines/>
      <w:spacing w:before="24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semiHidden/>
    <w:unhideWhenUsed/>
    <w:qFormat/>
    <w:rsid w:val="00593D94"/>
    <w:pPr>
      <w:keepNext/>
      <w:keepLines/>
      <w:spacing w:before="4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D94"/>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semiHidden/>
    <w:rsid w:val="00593D94"/>
    <w:rPr>
      <w:rFonts w:asciiTheme="majorHAnsi" w:eastAsiaTheme="majorEastAsia" w:hAnsiTheme="majorHAnsi" w:cstheme="majorBidi"/>
      <w:sz w:val="26"/>
      <w:szCs w:val="26"/>
    </w:rPr>
  </w:style>
  <w:style w:type="paragraph" w:customStyle="1" w:styleId="TableParagraph">
    <w:name w:val="Table Paragraph"/>
    <w:basedOn w:val="Normal"/>
    <w:uiPriority w:val="1"/>
    <w:qFormat/>
    <w:rsid w:val="00DE3BE9"/>
    <w:pPr>
      <w:spacing w:line="260" w:lineRule="exact"/>
      <w:ind w:left="107"/>
    </w:pPr>
    <w:rPr>
      <w:rFonts w:eastAsia="Times New Roman" w:cs="Times New Roman"/>
      <w:szCs w:val="19"/>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Heerkens, Luc</dc:creator>
  <cp:keywords/>
  <dc:description/>
  <cp:lastModifiedBy>Heerkens, Luc</cp:lastModifiedBy>
  <cp:revision>2</cp:revision>
  <dcterms:created xsi:type="dcterms:W3CDTF">2023-07-24T06:58:00Z</dcterms:created>
  <dcterms:modified xsi:type="dcterms:W3CDTF">2023-07-24T07:40:00Z</dcterms:modified>
</cp:coreProperties>
</file>